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CD7A9" w14:textId="77777777" w:rsidR="00930388" w:rsidRDefault="00930388">
      <w:pPr>
        <w:rPr>
          <w:rFonts w:ascii="Calibri" w:hAnsi="Calibri"/>
          <w:b/>
        </w:rPr>
      </w:pPr>
      <w:r w:rsidRPr="00930388">
        <w:rPr>
          <w:rFonts w:ascii="Calibri" w:hAnsi="Calibri"/>
          <w:b/>
          <w:noProof/>
        </w:rPr>
        <w:drawing>
          <wp:anchor distT="0" distB="0" distL="114300" distR="114300" simplePos="0" relativeHeight="251684864" behindDoc="0" locked="0" layoutInCell="1" allowOverlap="1" wp14:anchorId="2CFA268E" wp14:editId="13A5E8F7">
            <wp:simplePos x="0" y="0"/>
            <wp:positionH relativeFrom="column">
              <wp:posOffset>-74074</wp:posOffset>
            </wp:positionH>
            <wp:positionV relativeFrom="paragraph">
              <wp:posOffset>-114963</wp:posOffset>
            </wp:positionV>
            <wp:extent cx="3200400" cy="334645"/>
            <wp:effectExtent l="0" t="0" r="0" b="8255"/>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346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930388">
        <w:rPr>
          <w:rFonts w:ascii="Calibri" w:hAnsi="Calibri"/>
          <w:b/>
          <w:noProof/>
        </w:rPr>
        <mc:AlternateContent>
          <mc:Choice Requires="wps">
            <w:drawing>
              <wp:anchor distT="0" distB="0" distL="114300" distR="114300" simplePos="0" relativeHeight="251685888" behindDoc="0" locked="0" layoutInCell="1" allowOverlap="1" wp14:anchorId="5EE70D71" wp14:editId="60FB8D5A">
                <wp:simplePos x="0" y="0"/>
                <wp:positionH relativeFrom="column">
                  <wp:posOffset>-75730</wp:posOffset>
                </wp:positionH>
                <wp:positionV relativeFrom="paragraph">
                  <wp:posOffset>234012</wp:posOffset>
                </wp:positionV>
                <wp:extent cx="3562185" cy="368935"/>
                <wp:effectExtent l="0" t="0" r="0" b="0"/>
                <wp:wrapNone/>
                <wp:docPr id="2" name="TextBox 4"/>
                <wp:cNvGraphicFramePr/>
                <a:graphic xmlns:a="http://schemas.openxmlformats.org/drawingml/2006/main">
                  <a:graphicData uri="http://schemas.microsoft.com/office/word/2010/wordprocessingShape">
                    <wps:wsp>
                      <wps:cNvSpPr txBox="1"/>
                      <wps:spPr>
                        <a:xfrm>
                          <a:off x="0" y="0"/>
                          <a:ext cx="3562185" cy="368935"/>
                        </a:xfrm>
                        <a:prstGeom prst="rect">
                          <a:avLst/>
                        </a:prstGeom>
                        <a:noFill/>
                      </wps:spPr>
                      <wps:txbx>
                        <w:txbxContent>
                          <w:p w14:paraId="57EAD00F" w14:textId="77777777" w:rsidR="00930388" w:rsidRDefault="00930388" w:rsidP="00930388">
                            <w:pPr>
                              <w:pStyle w:val="NormalWeb"/>
                              <w:spacing w:before="0" w:beforeAutospacing="0" w:after="0" w:afterAutospacing="0"/>
                            </w:pPr>
                            <w:r w:rsidRPr="00930388">
                              <w:rPr>
                                <w:rFonts w:ascii="Century Gothic" w:hAnsi="Century Gothic" w:cstheme="minorBidi"/>
                                <w:i/>
                                <w:iCs/>
                                <w:color w:val="002060"/>
                                <w:kern w:val="24"/>
                                <w:sz w:val="36"/>
                                <w:szCs w:val="36"/>
                                <w14:shadow w14:blurRad="38100" w14:dist="38100" w14:dir="2700000" w14:sx="100000" w14:sy="100000" w14:kx="0" w14:ky="0" w14:algn="tl">
                                  <w14:srgbClr w14:val="000000">
                                    <w14:alpha w14:val="57000"/>
                                  </w14:srgbClr>
                                </w14:shadow>
                              </w:rPr>
                              <w:t>Introducing</w:t>
                            </w:r>
                            <w:r>
                              <w:rPr>
                                <w:rFonts w:ascii="Century Gothic" w:hAnsi="Century Gothic" w:cstheme="minorBidi"/>
                                <w:i/>
                                <w:iCs/>
                                <w:color w:val="002060"/>
                                <w:kern w:val="24"/>
                                <w:sz w:val="36"/>
                                <w:szCs w:val="36"/>
                                <w14:shadow w14:blurRad="38100" w14:dist="38100" w14:dir="2700000" w14:sx="100000" w14:sy="100000" w14:kx="0" w14:ky="0" w14:algn="tl">
                                  <w14:srgbClr w14:val="000000">
                                    <w14:alpha w14:val="57000"/>
                                  </w14:srgbClr>
                                </w14:shadow>
                              </w:rPr>
                              <w:t xml:space="preserve"> the Bible</w:t>
                            </w:r>
                          </w:p>
                        </w:txbxContent>
                      </wps:txbx>
                      <wps:bodyPr wrap="square" rtlCol="0">
                        <a:spAutoFit/>
                      </wps:bodyPr>
                    </wps:wsp>
                  </a:graphicData>
                </a:graphic>
                <wp14:sizeRelH relativeFrom="margin">
                  <wp14:pctWidth>0</wp14:pctWidth>
                </wp14:sizeRelH>
              </wp:anchor>
            </w:drawing>
          </mc:Choice>
          <mc:Fallback>
            <w:pict>
              <v:shapetype w14:anchorId="5EE70D71" id="_x0000_t202" coordsize="21600,21600" o:spt="202" path="m,l,21600r21600,l21600,xe">
                <v:stroke joinstyle="miter"/>
                <v:path gradientshapeok="t" o:connecttype="rect"/>
              </v:shapetype>
              <v:shape id="TextBox 4" o:spid="_x0000_s1026" type="#_x0000_t202" style="position:absolute;margin-left:-5.95pt;margin-top:18.45pt;width:280.5pt;height:29.0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" filled="f" stroked="f">
                <v:textbox style="mso-fit-shape-to-text:t">
                  <w:txbxContent>
                    <w:p w14:paraId="57EAD00F" w14:textId="77777777" w:rsidR="00930388" w:rsidRDefault="00930388" w:rsidP="00930388">
                      <w:pPr>
                        <w:pStyle w:val="NormalWeb"/>
                        <w:spacing w:before="0" w:beforeAutospacing="0" w:after="0" w:afterAutospacing="0"/>
                      </w:pPr>
                      <w:r w:rsidRPr="00930388">
                        <w:rPr>
                          <w:rFonts w:ascii="Century Gothic" w:hAnsi="Century Gothic" w:cstheme="minorBidi"/>
                          <w:i/>
                          <w:iCs/>
                          <w:color w:val="002060"/>
                          <w:kern w:val="24"/>
                          <w:sz w:val="36"/>
                          <w:szCs w:val="36"/>
                          <w14:shadow w14:blurRad="38100" w14:dist="38100" w14:dir="2700000" w14:sx="100000" w14:sy="100000" w14:kx="0" w14:ky="0" w14:algn="tl">
                            <w14:srgbClr w14:val="000000">
                              <w14:alpha w14:val="57000"/>
                            </w14:srgbClr>
                          </w14:shadow>
                        </w:rPr>
                        <w:t>Introducing</w:t>
                      </w:r>
                      <w:r>
                        <w:rPr>
                          <w:rFonts w:ascii="Century Gothic" w:hAnsi="Century Gothic" w:cstheme="minorBidi"/>
                          <w:i/>
                          <w:iCs/>
                          <w:color w:val="002060"/>
                          <w:kern w:val="24"/>
                          <w:sz w:val="36"/>
                          <w:szCs w:val="36"/>
                          <w14:shadow w14:blurRad="38100" w14:dist="38100" w14:dir="2700000" w14:sx="100000" w14:sy="100000" w14:kx="0" w14:ky="0" w14:algn="tl">
                            <w14:srgbClr w14:val="000000">
                              <w14:alpha w14:val="57000"/>
                            </w14:srgbClr>
                          </w14:shadow>
                        </w:rPr>
                        <w:t xml:space="preserve"> the Bible</w:t>
                      </w:r>
                    </w:p>
                  </w:txbxContent>
                </v:textbox>
              </v:shape>
            </w:pict>
          </mc:Fallback>
        </mc:AlternateContent>
      </w:r>
      <w:r w:rsidRPr="00930388">
        <w:rPr>
          <w:rFonts w:ascii="Calibri" w:hAnsi="Calibri"/>
          <w:b/>
          <w:noProof/>
        </w:rPr>
        <w:drawing>
          <wp:anchor distT="0" distB="0" distL="114300" distR="114300" simplePos="0" relativeHeight="251686912" behindDoc="0" locked="0" layoutInCell="1" allowOverlap="1" wp14:anchorId="2D6AA5B7" wp14:editId="6F642629">
            <wp:simplePos x="0" y="0"/>
            <wp:positionH relativeFrom="column">
              <wp:posOffset>5262157</wp:posOffset>
            </wp:positionH>
            <wp:positionV relativeFrom="paragraph">
              <wp:posOffset>-115294</wp:posOffset>
            </wp:positionV>
            <wp:extent cx="1182376" cy="532737"/>
            <wp:effectExtent l="0" t="0" r="0" b="1270"/>
            <wp:wrapNone/>
            <wp:docPr id="10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7"/>
                    <pic:cNvPicPr>
                      <a:picLocks noChangeAspect="1" noChangeArrowheads="1"/>
                    </pic:cNvPicPr>
                  </pic:nvPicPr>
                  <pic:blipFill rotWithShape="1">
                    <a:blip r:embed="rId9">
                      <a:extLst>
                        <a:ext uri="{28A0092B-C50C-407E-A947-70E740481C1C}">
                          <a14:useLocalDpi xmlns:a14="http://schemas.microsoft.com/office/drawing/2010/main" val="0"/>
                        </a:ext>
                      </a:extLst>
                    </a:blip>
                    <a:srcRect l="21073" t="27232" r="22519" b="27590"/>
                    <a:stretch/>
                  </pic:blipFill>
                  <pic:spPr bwMode="auto">
                    <a:xfrm>
                      <a:off x="0" y="0"/>
                      <a:ext cx="1183248" cy="533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A46AA" w14:textId="77777777" w:rsidR="00930388" w:rsidRDefault="00930388">
      <w:pPr>
        <w:rPr>
          <w:rFonts w:ascii="Calibri" w:hAnsi="Calibri"/>
          <w:b/>
        </w:rPr>
      </w:pPr>
      <w:r w:rsidRPr="002A792F">
        <w:rPr>
          <w:rFonts w:ascii="Calibri" w:hAnsi="Calibri"/>
          <w:noProof/>
          <w:sz w:val="22"/>
          <w:szCs w:val="22"/>
          <w:lang w:eastAsia="en-GB"/>
        </w:rPr>
        <w:drawing>
          <wp:anchor distT="0" distB="0" distL="114300" distR="114300" simplePos="0" relativeHeight="251661312" behindDoc="1" locked="0" layoutInCell="1" allowOverlap="1" wp14:anchorId="7018D413" wp14:editId="038CCD60">
            <wp:simplePos x="0" y="0"/>
            <wp:positionH relativeFrom="column">
              <wp:posOffset>5036185</wp:posOffset>
            </wp:positionH>
            <wp:positionV relativeFrom="paragraph">
              <wp:posOffset>143510</wp:posOffset>
            </wp:positionV>
            <wp:extent cx="1605915" cy="1071880"/>
            <wp:effectExtent l="0" t="0" r="0" b="0"/>
            <wp:wrapTight wrapText="bothSides">
              <wp:wrapPolygon edited="0">
                <wp:start x="0" y="0"/>
                <wp:lineTo x="0" y="21114"/>
                <wp:lineTo x="21267" y="21114"/>
                <wp:lineTo x="212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op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915" cy="1071880"/>
                    </a:xfrm>
                    <a:prstGeom prst="rect">
                      <a:avLst/>
                    </a:prstGeom>
                  </pic:spPr>
                </pic:pic>
              </a:graphicData>
            </a:graphic>
            <wp14:sizeRelH relativeFrom="page">
              <wp14:pctWidth>0</wp14:pctWidth>
            </wp14:sizeRelH>
            <wp14:sizeRelV relativeFrom="page">
              <wp14:pctHeight>0</wp14:pctHeight>
            </wp14:sizeRelV>
          </wp:anchor>
        </w:drawing>
      </w:r>
    </w:p>
    <w:p w14:paraId="3C859A2F" w14:textId="77777777" w:rsidR="007E73D3" w:rsidRPr="002A792F" w:rsidRDefault="007E73D3" w:rsidP="007E73D3">
      <w:pPr>
        <w:pStyle w:val="ListParagraph"/>
        <w:numPr>
          <w:ilvl w:val="0"/>
          <w:numId w:val="1"/>
        </w:numPr>
        <w:spacing w:before="120" w:after="0"/>
        <w:ind w:left="284" w:hanging="284"/>
        <w:rPr>
          <w:rFonts w:ascii="Calibri" w:hAnsi="Calibri"/>
          <w:b/>
          <w:sz w:val="28"/>
          <w:szCs w:val="28"/>
        </w:rPr>
      </w:pPr>
      <w:r w:rsidRPr="002A792F">
        <w:rPr>
          <w:rFonts w:ascii="Calibri" w:hAnsi="Calibri"/>
          <w:b/>
          <w:sz w:val="28"/>
          <w:szCs w:val="28"/>
        </w:rPr>
        <w:t>Derivation</w:t>
      </w:r>
      <w:r w:rsidR="00DA781C" w:rsidRPr="002A792F">
        <w:rPr>
          <w:rFonts w:ascii="Calibri" w:hAnsi="Calibri"/>
          <w:b/>
          <w:sz w:val="28"/>
          <w:szCs w:val="28"/>
        </w:rPr>
        <w:t xml:space="preserve">    </w:t>
      </w:r>
    </w:p>
    <w:p w14:paraId="6C78E047" w14:textId="77777777" w:rsidR="00C20E2B" w:rsidRPr="002A792F" w:rsidRDefault="007E73D3" w:rsidP="00930388">
      <w:pPr>
        <w:pStyle w:val="ListParagraph"/>
        <w:spacing w:before="120" w:after="0" w:line="240" w:lineRule="auto"/>
        <w:ind w:left="0"/>
        <w:contextualSpacing w:val="0"/>
        <w:rPr>
          <w:rFonts w:ascii="Calibri" w:hAnsi="Calibri"/>
          <w:sz w:val="22"/>
          <w:szCs w:val="22"/>
        </w:rPr>
      </w:pPr>
      <w:r w:rsidRPr="002A792F">
        <w:rPr>
          <w:rFonts w:ascii="Calibri" w:hAnsi="Calibri"/>
          <w:sz w:val="22"/>
          <w:szCs w:val="22"/>
        </w:rPr>
        <w:t>The Bible is a collection of books originating in the Middle East</w:t>
      </w:r>
      <w:r w:rsidRPr="002A792F">
        <w:rPr>
          <w:rFonts w:ascii="Calibri" w:hAnsi="Calibri"/>
          <w:b/>
          <w:sz w:val="22"/>
          <w:szCs w:val="22"/>
        </w:rPr>
        <w:t xml:space="preserve">, </w:t>
      </w:r>
      <w:r w:rsidRPr="002A792F">
        <w:rPr>
          <w:rFonts w:ascii="Calibri" w:hAnsi="Calibri"/>
          <w:sz w:val="22"/>
          <w:szCs w:val="22"/>
        </w:rPr>
        <w:t>written</w:t>
      </w:r>
      <w:r w:rsidR="00DA781C" w:rsidRPr="002A792F">
        <w:rPr>
          <w:rFonts w:ascii="Calibri" w:hAnsi="Calibri"/>
          <w:b/>
          <w:sz w:val="22"/>
          <w:szCs w:val="22"/>
        </w:rPr>
        <w:t xml:space="preserve"> </w:t>
      </w:r>
      <w:r w:rsidRPr="002A792F">
        <w:rPr>
          <w:rFonts w:ascii="Calibri" w:hAnsi="Calibri"/>
          <w:sz w:val="22"/>
          <w:szCs w:val="22"/>
        </w:rPr>
        <w:t xml:space="preserve">over many hundreds of years by dozens of authors.  </w:t>
      </w:r>
      <w:r w:rsidR="00D30FDF" w:rsidRPr="002A792F">
        <w:rPr>
          <w:rFonts w:ascii="Calibri" w:hAnsi="Calibri"/>
          <w:sz w:val="22"/>
          <w:szCs w:val="22"/>
        </w:rPr>
        <w:t xml:space="preserve">It is the sacred scripture of Christian faith.  </w:t>
      </w:r>
      <w:r w:rsidRPr="002A792F">
        <w:rPr>
          <w:rFonts w:ascii="Calibri" w:hAnsi="Calibri"/>
          <w:sz w:val="22"/>
          <w:szCs w:val="22"/>
        </w:rPr>
        <w:t xml:space="preserve">The name comes from the Greek word for a </w:t>
      </w:r>
      <w:r w:rsidRPr="002A792F">
        <w:rPr>
          <w:rFonts w:ascii="Calibri" w:hAnsi="Calibri"/>
          <w:b/>
          <w:sz w:val="22"/>
          <w:szCs w:val="22"/>
        </w:rPr>
        <w:t>book</w:t>
      </w:r>
      <w:r w:rsidRPr="002A792F">
        <w:rPr>
          <w:rFonts w:ascii="Calibri" w:hAnsi="Calibri"/>
          <w:sz w:val="22"/>
          <w:szCs w:val="22"/>
        </w:rPr>
        <w:t xml:space="preserve"> (βιβ</w:t>
      </w:r>
      <w:proofErr w:type="spellStart"/>
      <w:r w:rsidRPr="002A792F">
        <w:rPr>
          <w:rFonts w:ascii="Calibri" w:hAnsi="Calibri"/>
          <w:sz w:val="22"/>
          <w:szCs w:val="22"/>
        </w:rPr>
        <w:t>λος</w:t>
      </w:r>
      <w:proofErr w:type="spellEnd"/>
      <w:r w:rsidRPr="002A792F">
        <w:rPr>
          <w:rFonts w:ascii="Calibri" w:hAnsi="Calibri"/>
          <w:sz w:val="22"/>
          <w:szCs w:val="22"/>
        </w:rPr>
        <w:t xml:space="preserve">, </w:t>
      </w:r>
      <w:proofErr w:type="spellStart"/>
      <w:r w:rsidRPr="002A792F">
        <w:rPr>
          <w:rFonts w:ascii="Calibri" w:hAnsi="Calibri"/>
          <w:sz w:val="22"/>
          <w:szCs w:val="22"/>
        </w:rPr>
        <w:t>biblos</w:t>
      </w:r>
      <w:proofErr w:type="spellEnd"/>
      <w:r w:rsidRPr="002A792F">
        <w:rPr>
          <w:rFonts w:ascii="Calibri" w:hAnsi="Calibri"/>
          <w:sz w:val="22"/>
          <w:szCs w:val="22"/>
        </w:rPr>
        <w:t>), and reflects the belief that the Bible is “the” book.</w:t>
      </w:r>
    </w:p>
    <w:p w14:paraId="7440FEE6" w14:textId="77777777" w:rsidR="007E73D3" w:rsidRPr="002A792F" w:rsidRDefault="007E73D3" w:rsidP="007E73D3">
      <w:pPr>
        <w:pStyle w:val="ListParagraph"/>
        <w:spacing w:before="120" w:after="0" w:line="240" w:lineRule="auto"/>
        <w:ind w:left="0"/>
        <w:contextualSpacing w:val="0"/>
        <w:jc w:val="both"/>
        <w:rPr>
          <w:rFonts w:ascii="Calibri" w:hAnsi="Calibri"/>
          <w:sz w:val="22"/>
          <w:szCs w:val="22"/>
        </w:rPr>
      </w:pPr>
      <w:r w:rsidRPr="002A792F">
        <w:rPr>
          <w:rFonts w:ascii="Calibri" w:hAnsi="Calibri"/>
          <w:sz w:val="22"/>
          <w:szCs w:val="22"/>
        </w:rPr>
        <w:t xml:space="preserve">The term </w:t>
      </w:r>
      <w:r w:rsidR="00D30FDF" w:rsidRPr="002A792F">
        <w:rPr>
          <w:rFonts w:ascii="Calibri" w:hAnsi="Calibri"/>
          <w:sz w:val="22"/>
          <w:szCs w:val="22"/>
        </w:rPr>
        <w:t xml:space="preserve">“Bible”, however, </w:t>
      </w:r>
      <w:r w:rsidRPr="002A792F">
        <w:rPr>
          <w:rFonts w:ascii="Calibri" w:hAnsi="Calibri"/>
          <w:sz w:val="22"/>
          <w:szCs w:val="22"/>
        </w:rPr>
        <w:t xml:space="preserve">may mean </w:t>
      </w:r>
      <w:r w:rsidRPr="002A792F">
        <w:rPr>
          <w:rFonts w:ascii="Calibri" w:hAnsi="Calibri"/>
          <w:b/>
          <w:sz w:val="22"/>
          <w:szCs w:val="22"/>
        </w:rPr>
        <w:t>different things</w:t>
      </w:r>
      <w:r w:rsidRPr="002A792F">
        <w:rPr>
          <w:rFonts w:ascii="Calibri" w:hAnsi="Calibri"/>
          <w:sz w:val="22"/>
          <w:szCs w:val="22"/>
        </w:rPr>
        <w:t xml:space="preserve"> to different people:</w:t>
      </w:r>
    </w:p>
    <w:p w14:paraId="7C7FA82D" w14:textId="77777777" w:rsidR="007E73D3" w:rsidRPr="002A792F" w:rsidRDefault="00930388" w:rsidP="007E73D3">
      <w:pPr>
        <w:pStyle w:val="ListParagraph"/>
        <w:spacing w:before="120" w:after="0" w:line="240" w:lineRule="auto"/>
        <w:ind w:left="0"/>
        <w:contextualSpacing w:val="0"/>
        <w:jc w:val="both"/>
        <w:rPr>
          <w:rFonts w:ascii="Calibri" w:hAnsi="Calibri"/>
          <w:sz w:val="22"/>
          <w:szCs w:val="22"/>
        </w:rPr>
      </w:pPr>
      <w:r w:rsidRPr="002A792F">
        <w:rPr>
          <w:rFonts w:ascii="Calibri" w:hAnsi="Calibri"/>
          <w:b/>
          <w:noProof/>
          <w:sz w:val="22"/>
          <w:szCs w:val="22"/>
          <w:lang w:eastAsia="en-GB"/>
        </w:rPr>
        <w:drawing>
          <wp:anchor distT="0" distB="0" distL="114300" distR="114300" simplePos="0" relativeHeight="251658240" behindDoc="1" locked="0" layoutInCell="1" allowOverlap="1" wp14:anchorId="4BAF81B7" wp14:editId="271018E8">
            <wp:simplePos x="0" y="0"/>
            <wp:positionH relativeFrom="column">
              <wp:posOffset>43815</wp:posOffset>
            </wp:positionH>
            <wp:positionV relativeFrom="paragraph">
              <wp:posOffset>20955</wp:posOffset>
            </wp:positionV>
            <wp:extent cx="301625" cy="429260"/>
            <wp:effectExtent l="0" t="0" r="3175" b="8890"/>
            <wp:wrapTight wrapText="bothSides">
              <wp:wrapPolygon edited="0">
                <wp:start x="0" y="0"/>
                <wp:lineTo x="0" y="21089"/>
                <wp:lineTo x="20463" y="21089"/>
                <wp:lineTo x="20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aism.jpg"/>
                    <pic:cNvPicPr/>
                  </pic:nvPicPr>
                  <pic:blipFill rotWithShape="1">
                    <a:blip r:embed="rId11" cstate="print">
                      <a:extLst>
                        <a:ext uri="{28A0092B-C50C-407E-A947-70E740481C1C}">
                          <a14:useLocalDpi xmlns:a14="http://schemas.microsoft.com/office/drawing/2010/main" val="0"/>
                        </a:ext>
                      </a:extLst>
                    </a:blip>
                    <a:srcRect l="14815" t="-26" r="14815" b="26"/>
                    <a:stretch/>
                  </pic:blipFill>
                  <pic:spPr bwMode="auto">
                    <a:xfrm>
                      <a:off x="0" y="0"/>
                      <a:ext cx="301625" cy="429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3D3" w:rsidRPr="002A792F">
        <w:rPr>
          <w:rFonts w:ascii="Calibri" w:hAnsi="Calibri"/>
          <w:b/>
          <w:sz w:val="22"/>
          <w:szCs w:val="22"/>
        </w:rPr>
        <w:t>Jewish people</w:t>
      </w:r>
      <w:r w:rsidR="007E73D3" w:rsidRPr="002A792F">
        <w:rPr>
          <w:rFonts w:ascii="Calibri" w:hAnsi="Calibri"/>
          <w:sz w:val="22"/>
          <w:szCs w:val="22"/>
        </w:rPr>
        <w:t xml:space="preserve"> may refer to their Scriptures (otherwise known as the Tanakh) as “the Bible”.  These form what Christians often call the Old Testament (however, it can cause offence to use the term “Old Testament” talking with your Jewish friends). </w:t>
      </w:r>
    </w:p>
    <w:p w14:paraId="4863B278" w14:textId="77777777" w:rsidR="00F37C10" w:rsidRPr="002A792F" w:rsidRDefault="00930388" w:rsidP="007E73D3">
      <w:pPr>
        <w:pStyle w:val="ListParagraph"/>
        <w:spacing w:before="120" w:after="0" w:line="240" w:lineRule="auto"/>
        <w:ind w:left="0"/>
        <w:contextualSpacing w:val="0"/>
        <w:jc w:val="both"/>
        <w:rPr>
          <w:rFonts w:ascii="Calibri" w:hAnsi="Calibri"/>
          <w:sz w:val="22"/>
          <w:szCs w:val="22"/>
        </w:rPr>
      </w:pPr>
      <w:r w:rsidRPr="002A792F">
        <w:rPr>
          <w:rFonts w:ascii="Calibri" w:hAnsi="Calibri"/>
          <w:b/>
          <w:noProof/>
          <w:sz w:val="22"/>
          <w:szCs w:val="22"/>
          <w:lang w:eastAsia="en-GB"/>
        </w:rPr>
        <w:drawing>
          <wp:anchor distT="0" distB="0" distL="114300" distR="114300" simplePos="0" relativeHeight="251659264" behindDoc="1" locked="0" layoutInCell="1" allowOverlap="1" wp14:anchorId="2F984470" wp14:editId="7F865373">
            <wp:simplePos x="0" y="0"/>
            <wp:positionH relativeFrom="column">
              <wp:posOffset>43180</wp:posOffset>
            </wp:positionH>
            <wp:positionV relativeFrom="paragraph">
              <wp:posOffset>71755</wp:posOffset>
            </wp:positionV>
            <wp:extent cx="273685" cy="365760"/>
            <wp:effectExtent l="0" t="0" r="0" b="0"/>
            <wp:wrapTight wrapText="bothSides">
              <wp:wrapPolygon edited="0">
                <wp:start x="0" y="0"/>
                <wp:lineTo x="0" y="20250"/>
                <wp:lineTo x="19545" y="20250"/>
                <wp:lineTo x="19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cified Christ go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685" cy="365760"/>
                    </a:xfrm>
                    <a:prstGeom prst="rect">
                      <a:avLst/>
                    </a:prstGeom>
                  </pic:spPr>
                </pic:pic>
              </a:graphicData>
            </a:graphic>
            <wp14:sizeRelH relativeFrom="page">
              <wp14:pctWidth>0</wp14:pctWidth>
            </wp14:sizeRelH>
            <wp14:sizeRelV relativeFrom="page">
              <wp14:pctHeight>0</wp14:pctHeight>
            </wp14:sizeRelV>
          </wp:anchor>
        </w:drawing>
      </w:r>
      <w:r w:rsidR="00F37C10" w:rsidRPr="002A792F">
        <w:rPr>
          <w:rFonts w:ascii="Calibri" w:hAnsi="Calibri"/>
          <w:b/>
          <w:sz w:val="22"/>
          <w:szCs w:val="22"/>
        </w:rPr>
        <w:t>Roman Catholic Christians</w:t>
      </w:r>
      <w:r w:rsidR="00F37C10" w:rsidRPr="002A792F">
        <w:rPr>
          <w:rFonts w:ascii="Calibri" w:hAnsi="Calibri"/>
          <w:sz w:val="22"/>
          <w:szCs w:val="22"/>
        </w:rPr>
        <w:t xml:space="preserve"> include 7 additional </w:t>
      </w:r>
      <w:r w:rsidR="00431220">
        <w:rPr>
          <w:rFonts w:ascii="Calibri" w:hAnsi="Calibri"/>
          <w:sz w:val="22"/>
          <w:szCs w:val="22"/>
        </w:rPr>
        <w:t xml:space="preserve">canonical </w:t>
      </w:r>
      <w:r w:rsidR="00431220">
        <w:rPr>
          <w:rStyle w:val="FootnoteReference"/>
          <w:rFonts w:ascii="Calibri" w:hAnsi="Calibri"/>
          <w:sz w:val="22"/>
          <w:szCs w:val="22"/>
        </w:rPr>
        <w:footnoteReference w:id="1"/>
      </w:r>
      <w:r w:rsidR="00431220">
        <w:rPr>
          <w:rFonts w:ascii="Calibri" w:hAnsi="Calibri"/>
          <w:sz w:val="22"/>
          <w:szCs w:val="22"/>
        </w:rPr>
        <w:t xml:space="preserve"> </w:t>
      </w:r>
      <w:r w:rsidR="00F37C10" w:rsidRPr="002A792F">
        <w:rPr>
          <w:rFonts w:ascii="Calibri" w:hAnsi="Calibri"/>
          <w:sz w:val="22"/>
          <w:szCs w:val="22"/>
        </w:rPr>
        <w:t>books</w:t>
      </w:r>
      <w:r>
        <w:rPr>
          <w:rFonts w:ascii="Calibri" w:hAnsi="Calibri"/>
          <w:sz w:val="22"/>
          <w:szCs w:val="22"/>
        </w:rPr>
        <w:t xml:space="preserve"> </w:t>
      </w:r>
      <w:r>
        <w:rPr>
          <w:rStyle w:val="FootnoteReference"/>
          <w:rFonts w:ascii="Calibri" w:hAnsi="Calibri"/>
          <w:sz w:val="22"/>
          <w:szCs w:val="22"/>
        </w:rPr>
        <w:footnoteReference w:id="2"/>
      </w:r>
      <w:r>
        <w:rPr>
          <w:rFonts w:ascii="Calibri" w:hAnsi="Calibri"/>
          <w:sz w:val="22"/>
          <w:szCs w:val="22"/>
        </w:rPr>
        <w:t xml:space="preserve"> </w:t>
      </w:r>
      <w:r w:rsidR="00F37C10" w:rsidRPr="002A792F">
        <w:rPr>
          <w:rFonts w:ascii="Calibri" w:hAnsi="Calibri"/>
          <w:sz w:val="22"/>
          <w:szCs w:val="22"/>
        </w:rPr>
        <w:t xml:space="preserve">that date from the period between the Old and New Testaments (sometimes </w:t>
      </w:r>
      <w:r w:rsidR="00943C18" w:rsidRPr="002A792F">
        <w:rPr>
          <w:rFonts w:ascii="Calibri" w:hAnsi="Calibri"/>
          <w:sz w:val="22"/>
          <w:szCs w:val="22"/>
        </w:rPr>
        <w:t xml:space="preserve">these are </w:t>
      </w:r>
      <w:r w:rsidR="00F37C10" w:rsidRPr="002A792F">
        <w:rPr>
          <w:rFonts w:ascii="Calibri" w:hAnsi="Calibri"/>
          <w:sz w:val="22"/>
          <w:szCs w:val="22"/>
        </w:rPr>
        <w:t xml:space="preserve">called </w:t>
      </w:r>
      <w:r w:rsidR="006316A6" w:rsidRPr="002A792F">
        <w:rPr>
          <w:rFonts w:ascii="Calibri" w:hAnsi="Calibri"/>
          <w:sz w:val="22"/>
          <w:szCs w:val="22"/>
        </w:rPr>
        <w:t xml:space="preserve">the </w:t>
      </w:r>
      <w:r w:rsidR="00D37144" w:rsidRPr="002A792F">
        <w:rPr>
          <w:rFonts w:ascii="Calibri" w:hAnsi="Calibri"/>
          <w:sz w:val="22"/>
          <w:szCs w:val="22"/>
        </w:rPr>
        <w:t>“</w:t>
      </w:r>
      <w:r w:rsidR="00D30FDF" w:rsidRPr="002A792F">
        <w:rPr>
          <w:rFonts w:ascii="Calibri" w:hAnsi="Calibri"/>
          <w:sz w:val="22"/>
          <w:szCs w:val="22"/>
        </w:rPr>
        <w:t>apocryphal</w:t>
      </w:r>
      <w:r w:rsidR="00D37144" w:rsidRPr="002A792F">
        <w:rPr>
          <w:rFonts w:ascii="Calibri" w:hAnsi="Calibri"/>
          <w:sz w:val="22"/>
          <w:szCs w:val="22"/>
        </w:rPr>
        <w:t>”</w:t>
      </w:r>
      <w:r w:rsidR="00D30FDF" w:rsidRPr="002A792F">
        <w:rPr>
          <w:rFonts w:ascii="Calibri" w:hAnsi="Calibri"/>
          <w:sz w:val="22"/>
          <w:szCs w:val="22"/>
        </w:rPr>
        <w:t xml:space="preserve"> or </w:t>
      </w:r>
      <w:r w:rsidR="00D37144" w:rsidRPr="002A792F">
        <w:rPr>
          <w:rFonts w:ascii="Calibri" w:hAnsi="Calibri"/>
          <w:sz w:val="22"/>
          <w:szCs w:val="22"/>
        </w:rPr>
        <w:t>“</w:t>
      </w:r>
      <w:r w:rsidR="00F37C10" w:rsidRPr="002A792F">
        <w:rPr>
          <w:rFonts w:ascii="Calibri" w:hAnsi="Calibri"/>
          <w:sz w:val="22"/>
          <w:szCs w:val="22"/>
        </w:rPr>
        <w:t>deuterocanonical</w:t>
      </w:r>
      <w:r w:rsidR="00D37144" w:rsidRPr="002A792F">
        <w:rPr>
          <w:rFonts w:ascii="Calibri" w:hAnsi="Calibri"/>
          <w:sz w:val="22"/>
          <w:szCs w:val="22"/>
        </w:rPr>
        <w:t>”</w:t>
      </w:r>
      <w:r w:rsidR="00F37C10" w:rsidRPr="002A792F">
        <w:rPr>
          <w:rFonts w:ascii="Calibri" w:hAnsi="Calibri"/>
          <w:sz w:val="22"/>
          <w:szCs w:val="22"/>
        </w:rPr>
        <w:t xml:space="preserve"> books).</w:t>
      </w:r>
    </w:p>
    <w:p w14:paraId="33C283A1" w14:textId="77777777" w:rsidR="006316A6" w:rsidRPr="002A792F" w:rsidRDefault="00D30FDF" w:rsidP="007E73D3">
      <w:pPr>
        <w:pStyle w:val="ListParagraph"/>
        <w:spacing w:before="120" w:after="0" w:line="240" w:lineRule="auto"/>
        <w:ind w:left="0"/>
        <w:contextualSpacing w:val="0"/>
        <w:jc w:val="both"/>
        <w:rPr>
          <w:rFonts w:ascii="Calibri" w:hAnsi="Calibri"/>
          <w:sz w:val="22"/>
          <w:szCs w:val="22"/>
        </w:rPr>
      </w:pPr>
      <w:r w:rsidRPr="002A792F">
        <w:rPr>
          <w:rFonts w:ascii="Calibri" w:hAnsi="Calibri"/>
          <w:b/>
          <w:noProof/>
          <w:sz w:val="22"/>
          <w:szCs w:val="22"/>
          <w:lang w:eastAsia="en-GB"/>
        </w:rPr>
        <w:drawing>
          <wp:anchor distT="0" distB="0" distL="114300" distR="114300" simplePos="0" relativeHeight="251660288" behindDoc="1" locked="0" layoutInCell="1" allowOverlap="1" wp14:anchorId="5F3C7004" wp14:editId="2CA2326E">
            <wp:simplePos x="0" y="0"/>
            <wp:positionH relativeFrom="column">
              <wp:posOffset>43180</wp:posOffset>
            </wp:positionH>
            <wp:positionV relativeFrom="paragraph">
              <wp:posOffset>67945</wp:posOffset>
            </wp:positionV>
            <wp:extent cx="238125" cy="238125"/>
            <wp:effectExtent l="0" t="0" r="9525" b="9525"/>
            <wp:wrapTight wrapText="bothSides">
              <wp:wrapPolygon edited="0">
                <wp:start x="0" y="0"/>
                <wp:lineTo x="0" y="20736"/>
                <wp:lineTo x="20736" y="20736"/>
                <wp:lineTo x="207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 rh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r w:rsidR="006316A6" w:rsidRPr="002A792F">
        <w:rPr>
          <w:rFonts w:ascii="Calibri" w:hAnsi="Calibri"/>
          <w:b/>
          <w:sz w:val="22"/>
          <w:szCs w:val="22"/>
        </w:rPr>
        <w:t>Greek Orthodox Christians</w:t>
      </w:r>
      <w:r w:rsidR="006316A6" w:rsidRPr="002A792F">
        <w:rPr>
          <w:rFonts w:ascii="Calibri" w:hAnsi="Calibri"/>
          <w:sz w:val="22"/>
          <w:szCs w:val="22"/>
        </w:rPr>
        <w:t xml:space="preserve"> </w:t>
      </w:r>
      <w:r w:rsidR="00D37144" w:rsidRPr="002A792F">
        <w:rPr>
          <w:rFonts w:ascii="Calibri" w:hAnsi="Calibri"/>
          <w:sz w:val="22"/>
          <w:szCs w:val="22"/>
        </w:rPr>
        <w:t xml:space="preserve">include three further </w:t>
      </w:r>
      <w:r w:rsidR="00431220">
        <w:rPr>
          <w:rFonts w:ascii="Calibri" w:hAnsi="Calibri"/>
          <w:sz w:val="22"/>
          <w:szCs w:val="22"/>
        </w:rPr>
        <w:t xml:space="preserve">canonical </w:t>
      </w:r>
      <w:r w:rsidR="00D37144" w:rsidRPr="002A792F">
        <w:rPr>
          <w:rFonts w:ascii="Calibri" w:hAnsi="Calibri"/>
          <w:sz w:val="22"/>
          <w:szCs w:val="22"/>
        </w:rPr>
        <w:t>books</w:t>
      </w:r>
      <w:r w:rsidR="00930388">
        <w:rPr>
          <w:rFonts w:ascii="Calibri" w:hAnsi="Calibri"/>
          <w:sz w:val="22"/>
          <w:szCs w:val="22"/>
        </w:rPr>
        <w:t xml:space="preserve"> </w:t>
      </w:r>
      <w:r w:rsidR="00930388">
        <w:rPr>
          <w:rStyle w:val="FootnoteReference"/>
          <w:rFonts w:ascii="Calibri" w:hAnsi="Calibri"/>
          <w:sz w:val="22"/>
          <w:szCs w:val="22"/>
        </w:rPr>
        <w:footnoteReference w:id="3"/>
      </w:r>
      <w:r w:rsidR="00D37144" w:rsidRPr="002A792F">
        <w:rPr>
          <w:rFonts w:ascii="Calibri" w:hAnsi="Calibri"/>
          <w:sz w:val="22"/>
          <w:szCs w:val="22"/>
        </w:rPr>
        <w:t>, plus</w:t>
      </w:r>
      <w:r w:rsidR="006316A6" w:rsidRPr="002A792F">
        <w:rPr>
          <w:rFonts w:ascii="Calibri" w:hAnsi="Calibri"/>
          <w:sz w:val="22"/>
          <w:szCs w:val="22"/>
        </w:rPr>
        <w:t xml:space="preserve"> a bonus Psalm!</w:t>
      </w:r>
    </w:p>
    <w:p w14:paraId="48408FC1" w14:textId="77777777" w:rsidR="00D30FDF" w:rsidRPr="002A792F" w:rsidRDefault="00D30FDF" w:rsidP="007E73D3">
      <w:pPr>
        <w:pStyle w:val="ListParagraph"/>
        <w:spacing w:before="120" w:after="0" w:line="240" w:lineRule="auto"/>
        <w:ind w:left="0"/>
        <w:contextualSpacing w:val="0"/>
        <w:jc w:val="both"/>
        <w:rPr>
          <w:rFonts w:ascii="Calibri" w:hAnsi="Calibri"/>
          <w:sz w:val="22"/>
          <w:szCs w:val="22"/>
        </w:rPr>
      </w:pPr>
      <w:r w:rsidRPr="002A792F">
        <w:rPr>
          <w:rFonts w:ascii="Calibri" w:hAnsi="Calibri"/>
          <w:sz w:val="22"/>
          <w:szCs w:val="22"/>
        </w:rPr>
        <w:t xml:space="preserve">We’ll be thinking about the Bible in </w:t>
      </w:r>
      <w:r w:rsidRPr="002A792F">
        <w:rPr>
          <w:rFonts w:ascii="Calibri" w:hAnsi="Calibri"/>
          <w:b/>
          <w:sz w:val="22"/>
          <w:szCs w:val="22"/>
        </w:rPr>
        <w:t>Christian Protestant</w:t>
      </w:r>
      <w:r w:rsidRPr="002A792F">
        <w:rPr>
          <w:rFonts w:ascii="Calibri" w:hAnsi="Calibri"/>
          <w:sz w:val="22"/>
          <w:szCs w:val="22"/>
        </w:rPr>
        <w:t xml:space="preserve"> use.</w:t>
      </w:r>
    </w:p>
    <w:p w14:paraId="6FD7B7E7" w14:textId="77777777" w:rsidR="00D30FDF" w:rsidRPr="002A792F" w:rsidRDefault="00D30FDF" w:rsidP="00D30FDF">
      <w:pPr>
        <w:spacing w:before="120" w:after="0" w:line="240" w:lineRule="auto"/>
        <w:jc w:val="both"/>
        <w:rPr>
          <w:rFonts w:ascii="Calibri" w:hAnsi="Calibri"/>
          <w:b/>
          <w:sz w:val="28"/>
          <w:szCs w:val="28"/>
        </w:rPr>
      </w:pPr>
      <w:r w:rsidRPr="002A792F">
        <w:rPr>
          <w:rFonts w:ascii="Calibri" w:hAnsi="Calibri"/>
          <w:b/>
          <w:sz w:val="28"/>
          <w:szCs w:val="28"/>
        </w:rPr>
        <w:t>2. Variation</w:t>
      </w:r>
    </w:p>
    <w:p w14:paraId="41B6FC20" w14:textId="77777777" w:rsidR="00D30FDF" w:rsidRPr="002A792F" w:rsidRDefault="00D30FDF" w:rsidP="00D30FDF">
      <w:pPr>
        <w:spacing w:before="120" w:after="0" w:line="240" w:lineRule="auto"/>
        <w:jc w:val="both"/>
        <w:rPr>
          <w:rFonts w:ascii="Calibri" w:hAnsi="Calibri"/>
          <w:sz w:val="22"/>
          <w:szCs w:val="22"/>
        </w:rPr>
      </w:pPr>
      <w:r w:rsidRPr="002A792F">
        <w:rPr>
          <w:rFonts w:ascii="Calibri" w:hAnsi="Calibri"/>
          <w:sz w:val="22"/>
          <w:szCs w:val="22"/>
        </w:rPr>
        <w:t xml:space="preserve">When we read a Bible today, the fact that it has been translated by one individual (or a unified committee) makes it “read” in the same way throughout.  However, there is </w:t>
      </w:r>
      <w:proofErr w:type="gramStart"/>
      <w:r w:rsidR="00431220">
        <w:rPr>
          <w:rFonts w:ascii="Calibri" w:hAnsi="Calibri"/>
          <w:sz w:val="22"/>
          <w:szCs w:val="22"/>
        </w:rPr>
        <w:t xml:space="preserve">in reality </w:t>
      </w:r>
      <w:r w:rsidRPr="002A792F">
        <w:rPr>
          <w:rFonts w:ascii="Calibri" w:hAnsi="Calibri"/>
          <w:sz w:val="22"/>
          <w:szCs w:val="22"/>
        </w:rPr>
        <w:t>a</w:t>
      </w:r>
      <w:proofErr w:type="gramEnd"/>
      <w:r w:rsidRPr="002A792F">
        <w:rPr>
          <w:rFonts w:ascii="Calibri" w:hAnsi="Calibri"/>
          <w:sz w:val="22"/>
          <w:szCs w:val="22"/>
        </w:rPr>
        <w:t xml:space="preserve"> wide variety of authors, language</w:t>
      </w:r>
      <w:r w:rsidR="00D37144" w:rsidRPr="002A792F">
        <w:rPr>
          <w:rFonts w:ascii="Calibri" w:hAnsi="Calibri"/>
          <w:sz w:val="22"/>
          <w:szCs w:val="22"/>
        </w:rPr>
        <w:t>, lite</w:t>
      </w:r>
      <w:r w:rsidRPr="002A792F">
        <w:rPr>
          <w:rFonts w:ascii="Calibri" w:hAnsi="Calibri"/>
          <w:sz w:val="22"/>
          <w:szCs w:val="22"/>
        </w:rPr>
        <w:t>rary form, dates of writing, background culture and writing style:</w:t>
      </w:r>
    </w:p>
    <w:p w14:paraId="23F31DFC" w14:textId="77777777" w:rsidR="00D30FDF" w:rsidRPr="002A792F" w:rsidRDefault="00441962" w:rsidP="00D30FDF">
      <w:pPr>
        <w:spacing w:before="120" w:after="0" w:line="240" w:lineRule="auto"/>
        <w:jc w:val="both"/>
        <w:rPr>
          <w:rFonts w:ascii="Calibri" w:hAnsi="Calibri"/>
          <w:sz w:val="22"/>
          <w:szCs w:val="22"/>
        </w:rPr>
      </w:pPr>
      <w:r w:rsidRPr="002A792F">
        <w:rPr>
          <w:rFonts w:ascii="Calibri" w:hAnsi="Calibri"/>
          <w:noProof/>
          <w:sz w:val="22"/>
          <w:szCs w:val="22"/>
          <w:lang w:eastAsia="en-GB"/>
        </w:rPr>
        <w:drawing>
          <wp:anchor distT="0" distB="0" distL="114300" distR="114300" simplePos="0" relativeHeight="251662336" behindDoc="1" locked="0" layoutInCell="1" allowOverlap="1" wp14:anchorId="65756BCB" wp14:editId="64B52FAC">
            <wp:simplePos x="0" y="0"/>
            <wp:positionH relativeFrom="column">
              <wp:posOffset>3175</wp:posOffset>
            </wp:positionH>
            <wp:positionV relativeFrom="paragraph">
              <wp:posOffset>76835</wp:posOffset>
            </wp:positionV>
            <wp:extent cx="452755" cy="452755"/>
            <wp:effectExtent l="0" t="0" r="4445" b="4445"/>
            <wp:wrapTight wrapText="bothSides">
              <wp:wrapPolygon edited="0">
                <wp:start x="0" y="0"/>
                <wp:lineTo x="0" y="20903"/>
                <wp:lineTo x="20903" y="20903"/>
                <wp:lineTo x="209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2755" cy="452755"/>
                    </a:xfrm>
                    <a:prstGeom prst="rect">
                      <a:avLst/>
                    </a:prstGeom>
                  </pic:spPr>
                </pic:pic>
              </a:graphicData>
            </a:graphic>
            <wp14:sizeRelH relativeFrom="page">
              <wp14:pctWidth>0</wp14:pctWidth>
            </wp14:sizeRelH>
            <wp14:sizeRelV relativeFrom="page">
              <wp14:pctHeight>0</wp14:pctHeight>
            </wp14:sizeRelV>
          </wp:anchor>
        </w:drawing>
      </w:r>
      <w:r w:rsidRPr="002A792F">
        <w:rPr>
          <w:rFonts w:ascii="Calibri" w:hAnsi="Calibri"/>
          <w:sz w:val="22"/>
          <w:szCs w:val="22"/>
        </w:rPr>
        <w:t xml:space="preserve">There are probably around forty </w:t>
      </w:r>
      <w:r w:rsidRPr="002A792F">
        <w:rPr>
          <w:rFonts w:ascii="Calibri" w:hAnsi="Calibri"/>
          <w:b/>
          <w:sz w:val="22"/>
          <w:szCs w:val="22"/>
        </w:rPr>
        <w:t>authors</w:t>
      </w:r>
      <w:r w:rsidRPr="002A792F">
        <w:rPr>
          <w:rFonts w:ascii="Calibri" w:hAnsi="Calibri"/>
          <w:sz w:val="22"/>
          <w:szCs w:val="22"/>
        </w:rPr>
        <w:t xml:space="preserve"> to Bible books – and possibly some others who wrote documents that pr</w:t>
      </w:r>
      <w:r w:rsidR="00D37144" w:rsidRPr="002A792F">
        <w:rPr>
          <w:rFonts w:ascii="Calibri" w:hAnsi="Calibri"/>
          <w:sz w:val="22"/>
          <w:szCs w:val="22"/>
        </w:rPr>
        <w:t xml:space="preserve">ovided source material, </w:t>
      </w:r>
      <w:r w:rsidR="00930388">
        <w:rPr>
          <w:rFonts w:ascii="Calibri" w:hAnsi="Calibri"/>
          <w:sz w:val="22"/>
          <w:szCs w:val="22"/>
        </w:rPr>
        <w:t>in addition to</w:t>
      </w:r>
      <w:r w:rsidR="006D078A" w:rsidRPr="002A792F">
        <w:rPr>
          <w:rFonts w:ascii="Calibri" w:hAnsi="Calibri"/>
          <w:sz w:val="22"/>
          <w:szCs w:val="22"/>
        </w:rPr>
        <w:t xml:space="preserve"> </w:t>
      </w:r>
      <w:r w:rsidRPr="002A792F">
        <w:rPr>
          <w:rFonts w:ascii="Calibri" w:hAnsi="Calibri"/>
          <w:sz w:val="22"/>
          <w:szCs w:val="22"/>
        </w:rPr>
        <w:t xml:space="preserve">people editing </w:t>
      </w:r>
      <w:r w:rsidR="00D37144" w:rsidRPr="002A792F">
        <w:rPr>
          <w:rFonts w:ascii="Calibri" w:hAnsi="Calibri"/>
          <w:sz w:val="22"/>
          <w:szCs w:val="22"/>
        </w:rPr>
        <w:t>material which</w:t>
      </w:r>
      <w:r w:rsidRPr="002A792F">
        <w:rPr>
          <w:rFonts w:ascii="Calibri" w:hAnsi="Calibri"/>
          <w:sz w:val="22"/>
          <w:szCs w:val="22"/>
        </w:rPr>
        <w:t xml:space="preserve"> they had inherited.  Views on </w:t>
      </w:r>
      <w:r w:rsidR="00D37144" w:rsidRPr="002A792F">
        <w:rPr>
          <w:rFonts w:ascii="Calibri" w:hAnsi="Calibri"/>
          <w:sz w:val="22"/>
          <w:szCs w:val="22"/>
        </w:rPr>
        <w:t>the exact number</w:t>
      </w:r>
      <w:r w:rsidRPr="002A792F">
        <w:rPr>
          <w:rFonts w:ascii="Calibri" w:hAnsi="Calibri"/>
          <w:sz w:val="22"/>
          <w:szCs w:val="22"/>
        </w:rPr>
        <w:t xml:space="preserve"> depend </w:t>
      </w:r>
      <w:r w:rsidR="00431220">
        <w:rPr>
          <w:rFonts w:ascii="Calibri" w:hAnsi="Calibri"/>
          <w:sz w:val="22"/>
          <w:szCs w:val="22"/>
        </w:rPr>
        <w:t>largely</w:t>
      </w:r>
      <w:r w:rsidRPr="002A792F">
        <w:rPr>
          <w:rFonts w:ascii="Calibri" w:hAnsi="Calibri"/>
          <w:sz w:val="22"/>
          <w:szCs w:val="22"/>
        </w:rPr>
        <w:t xml:space="preserve"> on different ideas of how each book came into being.</w:t>
      </w:r>
    </w:p>
    <w:p w14:paraId="40D21587" w14:textId="77777777" w:rsidR="00441962" w:rsidRPr="002A792F" w:rsidRDefault="00C36950" w:rsidP="00D30FDF">
      <w:pPr>
        <w:spacing w:before="120" w:after="0" w:line="240" w:lineRule="auto"/>
        <w:jc w:val="both"/>
        <w:rPr>
          <w:rFonts w:ascii="Calibri" w:hAnsi="Calibri"/>
          <w:sz w:val="22"/>
          <w:szCs w:val="22"/>
        </w:rPr>
      </w:pPr>
      <w:r w:rsidRPr="002A792F">
        <w:rPr>
          <w:rFonts w:ascii="Calibri" w:hAnsi="Calibri" w:cs="Arial"/>
          <w:noProof/>
          <w:sz w:val="22"/>
          <w:szCs w:val="22"/>
          <w:rtl/>
          <w:lang w:eastAsia="en-GB"/>
        </w:rPr>
        <mc:AlternateContent>
          <mc:Choice Requires="wps">
            <w:drawing>
              <wp:anchor distT="0" distB="0" distL="114300" distR="114300" simplePos="0" relativeHeight="251676672" behindDoc="1" locked="0" layoutInCell="1" allowOverlap="1" wp14:anchorId="15F2CD07" wp14:editId="1EB03C78">
                <wp:simplePos x="0" y="0"/>
                <wp:positionH relativeFrom="column">
                  <wp:posOffset>-75565</wp:posOffset>
                </wp:positionH>
                <wp:positionV relativeFrom="paragraph">
                  <wp:posOffset>7620</wp:posOffset>
                </wp:positionV>
                <wp:extent cx="1192530" cy="436245"/>
                <wp:effectExtent l="0" t="0" r="7620" b="1905"/>
                <wp:wrapTight wrapText="bothSides">
                  <wp:wrapPolygon edited="0">
                    <wp:start x="0" y="0"/>
                    <wp:lineTo x="0" y="20751"/>
                    <wp:lineTo x="21393" y="20751"/>
                    <wp:lineTo x="2139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436245"/>
                        </a:xfrm>
                        <a:prstGeom prst="rect">
                          <a:avLst/>
                        </a:prstGeom>
                        <a:solidFill>
                          <a:srgbClr val="FFFFFF"/>
                        </a:solidFill>
                        <a:ln w="9525">
                          <a:noFill/>
                          <a:miter lim="800000"/>
                          <a:headEnd/>
                          <a:tailEnd/>
                        </a:ln>
                      </wps:spPr>
                      <wps:txbx>
                        <w:txbxContent>
                          <w:p w14:paraId="4472FCCD" w14:textId="77777777" w:rsidR="00C36950" w:rsidRPr="00C36950" w:rsidRDefault="00C36950">
                            <w:pPr>
                              <w:rPr>
                                <w:color w:val="3333FF"/>
                                <w:sz w:val="44"/>
                                <w:szCs w:val="44"/>
                              </w:rPr>
                            </w:pPr>
                            <w:r w:rsidRPr="00A90049">
                              <w:rPr>
                                <w:rFonts w:ascii="Arial" w:hAnsi="Arial" w:cs="Arial"/>
                                <w:color w:val="3333FF"/>
                                <w:sz w:val="48"/>
                                <w:szCs w:val="48"/>
                                <w:rtl/>
                                <w:lang w:bidi="he-IL"/>
                              </w:rPr>
                              <w:t>בְּ</w:t>
                            </w:r>
                            <w:r w:rsidRPr="00C36950">
                              <w:rPr>
                                <w:rFonts w:ascii="Arial" w:hAnsi="Arial" w:cs="Arial"/>
                                <w:color w:val="3333FF"/>
                                <w:sz w:val="44"/>
                                <w:szCs w:val="44"/>
                                <w:rtl/>
                                <w:lang w:bidi="he-IL"/>
                              </w:rPr>
                              <w:t>רֵא</w:t>
                            </w:r>
                            <w:r w:rsidR="00A90049">
                              <w:rPr>
                                <w:rFonts w:ascii="Arial" w:hAnsi="Arial" w:cs="Arial"/>
                                <w:color w:val="3333FF"/>
                                <w:sz w:val="44"/>
                                <w:szCs w:val="44"/>
                                <w:rtl/>
                                <w:lang w:bidi="he-IL"/>
                              </w:rPr>
                              <w:t>שִׁי</w:t>
                            </w:r>
                            <w:r w:rsidRPr="00C36950">
                              <w:rPr>
                                <w:rFonts w:ascii="Arial" w:hAnsi="Arial" w:cs="Arial"/>
                                <w:color w:val="3333FF"/>
                                <w:sz w:val="44"/>
                                <w:szCs w:val="44"/>
                                <w:rtl/>
                                <w:lang w:bidi="he-IL"/>
                              </w:rPr>
                              <w:t>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2CD07" id="Text Box 2" o:spid="_x0000_s1027" type="#_x0000_t202" style="position:absolute;left:0;text-align:left;margin-left:-5.95pt;margin-top:.6pt;width:93.9pt;height:34.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" stroked="f">
                <v:textbox>
                  <w:txbxContent>
                    <w:p w14:paraId="4472FCCD" w14:textId="77777777" w:rsidR="00C36950" w:rsidRPr="00C36950" w:rsidRDefault="00C36950">
                      <w:pPr>
                        <w:rPr>
                          <w:color w:val="3333FF"/>
                          <w:sz w:val="44"/>
                          <w:szCs w:val="44"/>
                        </w:rPr>
                      </w:pPr>
                      <w:r w:rsidRPr="00A90049">
                        <w:rPr>
                          <w:rFonts w:ascii="Arial" w:hAnsi="Arial" w:cs="Arial"/>
                          <w:color w:val="3333FF"/>
                          <w:sz w:val="48"/>
                          <w:szCs w:val="48"/>
                          <w:rtl/>
                          <w:lang w:bidi="he-IL"/>
                        </w:rPr>
                        <w:t>בְּ</w:t>
                      </w:r>
                      <w:r w:rsidRPr="00C36950">
                        <w:rPr>
                          <w:rFonts w:ascii="Arial" w:hAnsi="Arial" w:cs="Arial"/>
                          <w:color w:val="3333FF"/>
                          <w:sz w:val="44"/>
                          <w:szCs w:val="44"/>
                          <w:rtl/>
                          <w:lang w:bidi="he-IL"/>
                        </w:rPr>
                        <w:t>רֵא</w:t>
                      </w:r>
                      <w:r w:rsidR="00A90049">
                        <w:rPr>
                          <w:rFonts w:ascii="Arial" w:hAnsi="Arial" w:cs="Arial"/>
                          <w:color w:val="3333FF"/>
                          <w:sz w:val="44"/>
                          <w:szCs w:val="44"/>
                          <w:rtl/>
                          <w:lang w:bidi="he-IL"/>
                        </w:rPr>
                        <w:t>שִׁי</w:t>
                      </w:r>
                      <w:r w:rsidRPr="00C36950">
                        <w:rPr>
                          <w:rFonts w:ascii="Arial" w:hAnsi="Arial" w:cs="Arial"/>
                          <w:color w:val="3333FF"/>
                          <w:sz w:val="44"/>
                          <w:szCs w:val="44"/>
                          <w:rtl/>
                          <w:lang w:bidi="he-IL"/>
                        </w:rPr>
                        <w:t>ת</w:t>
                      </w:r>
                    </w:p>
                  </w:txbxContent>
                </v:textbox>
                <w10:wrap type="tight"/>
              </v:shape>
            </w:pict>
          </mc:Fallback>
        </mc:AlternateContent>
      </w:r>
      <w:r w:rsidR="00265035" w:rsidRPr="002A792F">
        <w:rPr>
          <w:rFonts w:ascii="Calibri" w:hAnsi="Calibri"/>
          <w:sz w:val="22"/>
          <w:szCs w:val="22"/>
        </w:rPr>
        <w:t xml:space="preserve">The </w:t>
      </w:r>
      <w:r w:rsidR="00441962" w:rsidRPr="002A792F">
        <w:rPr>
          <w:rFonts w:ascii="Calibri" w:hAnsi="Calibri"/>
          <w:sz w:val="22"/>
          <w:szCs w:val="22"/>
        </w:rPr>
        <w:t xml:space="preserve">Old Testament is written in </w:t>
      </w:r>
      <w:r w:rsidR="00441962" w:rsidRPr="002A792F">
        <w:rPr>
          <w:rFonts w:ascii="Calibri" w:hAnsi="Calibri"/>
          <w:b/>
          <w:sz w:val="22"/>
          <w:szCs w:val="22"/>
        </w:rPr>
        <w:t>Hebrew</w:t>
      </w:r>
      <w:r w:rsidR="00441962" w:rsidRPr="002A792F">
        <w:rPr>
          <w:rFonts w:ascii="Calibri" w:hAnsi="Calibri"/>
          <w:sz w:val="22"/>
          <w:szCs w:val="22"/>
        </w:rPr>
        <w:t xml:space="preserve"> (with a smattering of Aramaic in the book of Daniel); the New Testament is written in </w:t>
      </w:r>
      <w:r w:rsidR="00441962" w:rsidRPr="002A792F">
        <w:rPr>
          <w:rFonts w:ascii="Calibri" w:hAnsi="Calibri"/>
          <w:b/>
          <w:sz w:val="22"/>
          <w:szCs w:val="22"/>
        </w:rPr>
        <w:t>Greek</w:t>
      </w:r>
      <w:r w:rsidR="00441962" w:rsidRPr="002A792F">
        <w:rPr>
          <w:rFonts w:ascii="Calibri" w:hAnsi="Calibri"/>
          <w:sz w:val="22"/>
          <w:szCs w:val="22"/>
        </w:rPr>
        <w:t>.</w:t>
      </w:r>
    </w:p>
    <w:p w14:paraId="5690B2BC" w14:textId="77777777" w:rsidR="00441962" w:rsidRPr="002A792F" w:rsidRDefault="0058766F" w:rsidP="00D30FDF">
      <w:pPr>
        <w:spacing w:before="120" w:after="0" w:line="240" w:lineRule="auto"/>
        <w:jc w:val="both"/>
        <w:rPr>
          <w:rFonts w:ascii="Calibri" w:hAnsi="Calibri"/>
          <w:sz w:val="22"/>
          <w:szCs w:val="22"/>
        </w:rPr>
      </w:pPr>
      <w:r w:rsidRPr="002A792F">
        <w:rPr>
          <w:rFonts w:ascii="Calibri" w:hAnsi="Calibri"/>
          <w:noProof/>
          <w:sz w:val="22"/>
          <w:szCs w:val="22"/>
          <w:lang w:eastAsia="en-GB"/>
        </w:rPr>
        <w:drawing>
          <wp:anchor distT="0" distB="0" distL="114300" distR="114300" simplePos="0" relativeHeight="251664384" behindDoc="1" locked="0" layoutInCell="1" allowOverlap="1" wp14:anchorId="6A0C8089" wp14:editId="7CAC09C4">
            <wp:simplePos x="0" y="0"/>
            <wp:positionH relativeFrom="column">
              <wp:posOffset>3810</wp:posOffset>
            </wp:positionH>
            <wp:positionV relativeFrom="paragraph">
              <wp:posOffset>18415</wp:posOffset>
            </wp:positionV>
            <wp:extent cx="643890" cy="430530"/>
            <wp:effectExtent l="0" t="0" r="3810" b="7620"/>
            <wp:wrapTight wrapText="bothSides">
              <wp:wrapPolygon edited="0">
                <wp:start x="0" y="0"/>
                <wp:lineTo x="0" y="21027"/>
                <wp:lineTo x="21089" y="21027"/>
                <wp:lineTo x="2108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question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3890" cy="430530"/>
                    </a:xfrm>
                    <a:prstGeom prst="rect">
                      <a:avLst/>
                    </a:prstGeom>
                  </pic:spPr>
                </pic:pic>
              </a:graphicData>
            </a:graphic>
            <wp14:sizeRelH relativeFrom="page">
              <wp14:pctWidth>0</wp14:pctWidth>
            </wp14:sizeRelH>
            <wp14:sizeRelV relativeFrom="page">
              <wp14:pctHeight>0</wp14:pctHeight>
            </wp14:sizeRelV>
          </wp:anchor>
        </w:drawing>
      </w:r>
      <w:r w:rsidRPr="002A792F">
        <w:rPr>
          <w:rFonts w:ascii="Calibri" w:hAnsi="Calibri"/>
          <w:sz w:val="22"/>
          <w:szCs w:val="22"/>
        </w:rPr>
        <w:t xml:space="preserve">Bible books were created to serve different purposes.  Some provide </w:t>
      </w:r>
      <w:r w:rsidRPr="002A792F">
        <w:rPr>
          <w:rFonts w:ascii="Calibri" w:hAnsi="Calibri"/>
          <w:b/>
          <w:sz w:val="22"/>
          <w:szCs w:val="22"/>
        </w:rPr>
        <w:t>historical background</w:t>
      </w:r>
      <w:r w:rsidRPr="002A792F">
        <w:rPr>
          <w:rFonts w:ascii="Calibri" w:hAnsi="Calibri"/>
          <w:sz w:val="22"/>
          <w:szCs w:val="22"/>
        </w:rPr>
        <w:t xml:space="preserve"> </w:t>
      </w:r>
      <w:r w:rsidR="006D078A" w:rsidRPr="002A792F">
        <w:rPr>
          <w:rFonts w:ascii="Calibri" w:hAnsi="Calibri"/>
          <w:sz w:val="22"/>
          <w:szCs w:val="22"/>
        </w:rPr>
        <w:t xml:space="preserve">for God’s activity for His people </w:t>
      </w:r>
      <w:r w:rsidRPr="002A792F">
        <w:rPr>
          <w:rFonts w:ascii="Calibri" w:hAnsi="Calibri"/>
          <w:sz w:val="22"/>
          <w:szCs w:val="22"/>
        </w:rPr>
        <w:t xml:space="preserve">(for example the books of Kings, or Acts).  Some contain </w:t>
      </w:r>
      <w:r w:rsidRPr="002A792F">
        <w:rPr>
          <w:rFonts w:ascii="Calibri" w:hAnsi="Calibri"/>
          <w:b/>
          <w:sz w:val="22"/>
          <w:szCs w:val="22"/>
        </w:rPr>
        <w:t>laws</w:t>
      </w:r>
      <w:r w:rsidRPr="002A792F">
        <w:rPr>
          <w:rFonts w:ascii="Calibri" w:hAnsi="Calibri"/>
          <w:sz w:val="22"/>
          <w:szCs w:val="22"/>
        </w:rPr>
        <w:t xml:space="preserve"> for God’s people (</w:t>
      </w:r>
      <w:r w:rsidR="00943C18" w:rsidRPr="002A792F">
        <w:rPr>
          <w:rFonts w:ascii="Calibri" w:hAnsi="Calibri"/>
          <w:sz w:val="22"/>
          <w:szCs w:val="22"/>
        </w:rPr>
        <w:t xml:space="preserve">like </w:t>
      </w:r>
      <w:r w:rsidRPr="002A792F">
        <w:rPr>
          <w:rFonts w:ascii="Calibri" w:hAnsi="Calibri"/>
          <w:sz w:val="22"/>
          <w:szCs w:val="22"/>
        </w:rPr>
        <w:t xml:space="preserve">Leviticus).  Some record the inspired utterance of </w:t>
      </w:r>
      <w:r w:rsidRPr="002A792F">
        <w:rPr>
          <w:rFonts w:ascii="Calibri" w:hAnsi="Calibri"/>
          <w:b/>
          <w:sz w:val="22"/>
          <w:szCs w:val="22"/>
        </w:rPr>
        <w:t>prophets</w:t>
      </w:r>
      <w:r w:rsidRPr="002A792F">
        <w:rPr>
          <w:rFonts w:ascii="Calibri" w:hAnsi="Calibri"/>
          <w:sz w:val="22"/>
          <w:szCs w:val="22"/>
        </w:rPr>
        <w:t xml:space="preserve"> </w:t>
      </w:r>
      <w:r w:rsidR="006D078A" w:rsidRPr="002A792F">
        <w:rPr>
          <w:rFonts w:ascii="Calibri" w:hAnsi="Calibri"/>
          <w:sz w:val="22"/>
          <w:szCs w:val="22"/>
        </w:rPr>
        <w:t xml:space="preserve">expressing the “heart” of God </w:t>
      </w:r>
      <w:r w:rsidRPr="002A792F">
        <w:rPr>
          <w:rFonts w:ascii="Calibri" w:hAnsi="Calibri"/>
          <w:sz w:val="22"/>
          <w:szCs w:val="22"/>
        </w:rPr>
        <w:t>(</w:t>
      </w:r>
      <w:r w:rsidR="00943C18" w:rsidRPr="002A792F">
        <w:rPr>
          <w:rFonts w:ascii="Calibri" w:hAnsi="Calibri"/>
          <w:sz w:val="22"/>
          <w:szCs w:val="22"/>
        </w:rPr>
        <w:t xml:space="preserve">like </w:t>
      </w:r>
      <w:r w:rsidRPr="002A792F">
        <w:rPr>
          <w:rFonts w:ascii="Calibri" w:hAnsi="Calibri"/>
          <w:sz w:val="22"/>
          <w:szCs w:val="22"/>
        </w:rPr>
        <w:t xml:space="preserve">Amos).  Some are material for private or public </w:t>
      </w:r>
      <w:r w:rsidRPr="002A792F">
        <w:rPr>
          <w:rFonts w:ascii="Calibri" w:hAnsi="Calibri"/>
          <w:b/>
          <w:sz w:val="22"/>
          <w:szCs w:val="22"/>
        </w:rPr>
        <w:t>worship</w:t>
      </w:r>
      <w:r w:rsidRPr="002A792F">
        <w:rPr>
          <w:rFonts w:ascii="Calibri" w:hAnsi="Calibri"/>
          <w:sz w:val="22"/>
          <w:szCs w:val="22"/>
        </w:rPr>
        <w:t xml:space="preserve"> (</w:t>
      </w:r>
      <w:r w:rsidR="00943C18" w:rsidRPr="002A792F">
        <w:rPr>
          <w:rFonts w:ascii="Calibri" w:hAnsi="Calibri"/>
          <w:sz w:val="22"/>
          <w:szCs w:val="22"/>
        </w:rPr>
        <w:t xml:space="preserve">like </w:t>
      </w:r>
      <w:r w:rsidRPr="002A792F">
        <w:rPr>
          <w:rFonts w:ascii="Calibri" w:hAnsi="Calibri"/>
          <w:sz w:val="22"/>
          <w:szCs w:val="22"/>
        </w:rPr>
        <w:t>Psalms).  Some gather wisdom on “</w:t>
      </w:r>
      <w:r w:rsidRPr="002A792F">
        <w:rPr>
          <w:rFonts w:ascii="Calibri" w:hAnsi="Calibri"/>
          <w:b/>
          <w:sz w:val="22"/>
          <w:szCs w:val="22"/>
        </w:rPr>
        <w:t>how to live</w:t>
      </w:r>
      <w:r w:rsidRPr="002A792F">
        <w:rPr>
          <w:rFonts w:ascii="Calibri" w:hAnsi="Calibri"/>
          <w:sz w:val="22"/>
          <w:szCs w:val="22"/>
        </w:rPr>
        <w:t>” (</w:t>
      </w:r>
      <w:r w:rsidR="00943C18" w:rsidRPr="002A792F">
        <w:rPr>
          <w:rFonts w:ascii="Calibri" w:hAnsi="Calibri"/>
          <w:sz w:val="22"/>
          <w:szCs w:val="22"/>
        </w:rPr>
        <w:t xml:space="preserve">like </w:t>
      </w:r>
      <w:r w:rsidRPr="002A792F">
        <w:rPr>
          <w:rFonts w:ascii="Calibri" w:hAnsi="Calibri"/>
          <w:sz w:val="22"/>
          <w:szCs w:val="22"/>
        </w:rPr>
        <w:t xml:space="preserve">Proverbs).  The gospels describe the </w:t>
      </w:r>
      <w:r w:rsidRPr="002A792F">
        <w:rPr>
          <w:rFonts w:ascii="Calibri" w:hAnsi="Calibri"/>
          <w:b/>
          <w:sz w:val="22"/>
          <w:szCs w:val="22"/>
        </w:rPr>
        <w:t xml:space="preserve">life and teaching of Jesus </w:t>
      </w:r>
      <w:r w:rsidRPr="002A792F">
        <w:rPr>
          <w:rFonts w:ascii="Calibri" w:hAnsi="Calibri"/>
          <w:sz w:val="22"/>
          <w:szCs w:val="22"/>
        </w:rPr>
        <w:t>(but are more than</w:t>
      </w:r>
      <w:r w:rsidR="00431220">
        <w:rPr>
          <w:rFonts w:ascii="Calibri" w:hAnsi="Calibri"/>
          <w:sz w:val="22"/>
          <w:szCs w:val="22"/>
        </w:rPr>
        <w:t xml:space="preserve"> a modern</w:t>
      </w:r>
      <w:r w:rsidRPr="002A792F">
        <w:rPr>
          <w:rFonts w:ascii="Calibri" w:hAnsi="Calibri"/>
          <w:sz w:val="22"/>
          <w:szCs w:val="22"/>
        </w:rPr>
        <w:t xml:space="preserve"> “biography” – they are </w:t>
      </w:r>
      <w:r w:rsidR="00D37144" w:rsidRPr="002A792F">
        <w:rPr>
          <w:rFonts w:ascii="Calibri" w:hAnsi="Calibri"/>
          <w:sz w:val="22"/>
          <w:szCs w:val="22"/>
        </w:rPr>
        <w:t xml:space="preserve">selective, and </w:t>
      </w:r>
      <w:r w:rsidRPr="002A792F">
        <w:rPr>
          <w:rFonts w:ascii="Calibri" w:hAnsi="Calibri"/>
          <w:sz w:val="22"/>
          <w:szCs w:val="22"/>
        </w:rPr>
        <w:t xml:space="preserve">written to persuade).  In the New Testament there are a number of </w:t>
      </w:r>
      <w:r w:rsidRPr="002A792F">
        <w:rPr>
          <w:rFonts w:ascii="Calibri" w:hAnsi="Calibri"/>
          <w:b/>
          <w:sz w:val="22"/>
          <w:szCs w:val="22"/>
        </w:rPr>
        <w:t xml:space="preserve">letters </w:t>
      </w:r>
      <w:r w:rsidRPr="002A792F">
        <w:rPr>
          <w:rFonts w:ascii="Calibri" w:hAnsi="Calibri"/>
          <w:sz w:val="22"/>
          <w:szCs w:val="22"/>
        </w:rPr>
        <w:t xml:space="preserve">written to individuals, churches, or as a circular letter to a number of churches.  Several books contain glimpses of the End of All Things (Daniel, </w:t>
      </w:r>
      <w:r w:rsidR="00AB565B" w:rsidRPr="002A792F">
        <w:rPr>
          <w:rFonts w:ascii="Calibri" w:hAnsi="Calibri"/>
          <w:sz w:val="22"/>
          <w:szCs w:val="22"/>
        </w:rPr>
        <w:t>some of the teaching</w:t>
      </w:r>
      <w:r w:rsidRPr="002A792F">
        <w:rPr>
          <w:rFonts w:ascii="Calibri" w:hAnsi="Calibri"/>
          <w:sz w:val="22"/>
          <w:szCs w:val="22"/>
        </w:rPr>
        <w:t xml:space="preserve"> of Jesus, Revelation) – the technical term for this is </w:t>
      </w:r>
      <w:r w:rsidRPr="002A792F">
        <w:rPr>
          <w:rFonts w:ascii="Calibri" w:hAnsi="Calibri"/>
          <w:b/>
          <w:sz w:val="22"/>
          <w:szCs w:val="22"/>
        </w:rPr>
        <w:t>apocalyptic</w:t>
      </w:r>
      <w:r w:rsidR="00AB565B" w:rsidRPr="002A792F">
        <w:rPr>
          <w:rFonts w:ascii="Calibri" w:hAnsi="Calibri"/>
          <w:b/>
          <w:sz w:val="22"/>
          <w:szCs w:val="22"/>
        </w:rPr>
        <w:t xml:space="preserve"> </w:t>
      </w:r>
      <w:r w:rsidR="00733DA6" w:rsidRPr="002A792F">
        <w:rPr>
          <w:rFonts w:ascii="Calibri" w:hAnsi="Calibri"/>
          <w:sz w:val="22"/>
          <w:szCs w:val="22"/>
        </w:rPr>
        <w:t>(from a Greek word meaning “unc</w:t>
      </w:r>
      <w:r w:rsidR="00AB565B" w:rsidRPr="002A792F">
        <w:rPr>
          <w:rFonts w:ascii="Calibri" w:hAnsi="Calibri"/>
          <w:sz w:val="22"/>
          <w:szCs w:val="22"/>
        </w:rPr>
        <w:t>over</w:t>
      </w:r>
      <w:r w:rsidR="00733DA6" w:rsidRPr="002A792F">
        <w:rPr>
          <w:rFonts w:ascii="Calibri" w:hAnsi="Calibri"/>
          <w:sz w:val="22"/>
          <w:szCs w:val="22"/>
        </w:rPr>
        <w:t>ing”)</w:t>
      </w:r>
      <w:r w:rsidR="00AB565B" w:rsidRPr="002A792F">
        <w:rPr>
          <w:rFonts w:ascii="Calibri" w:hAnsi="Calibri"/>
          <w:sz w:val="22"/>
          <w:szCs w:val="22"/>
        </w:rPr>
        <w:t>.</w:t>
      </w:r>
    </w:p>
    <w:p w14:paraId="0825B635" w14:textId="77777777" w:rsidR="00576500" w:rsidRPr="002A792F" w:rsidRDefault="00576500" w:rsidP="00943C18">
      <w:pPr>
        <w:spacing w:before="120" w:after="0" w:line="240" w:lineRule="auto"/>
        <w:jc w:val="both"/>
        <w:rPr>
          <w:rFonts w:ascii="Calibri" w:hAnsi="Calibri"/>
          <w:sz w:val="22"/>
          <w:szCs w:val="22"/>
        </w:rPr>
      </w:pPr>
      <w:r w:rsidRPr="002A792F">
        <w:rPr>
          <w:rFonts w:ascii="Calibri" w:hAnsi="Calibri"/>
          <w:noProof/>
          <w:sz w:val="22"/>
          <w:szCs w:val="22"/>
          <w:lang w:eastAsia="en-GB"/>
        </w:rPr>
        <w:drawing>
          <wp:anchor distT="0" distB="0" distL="114300" distR="114300" simplePos="0" relativeHeight="251665408" behindDoc="1" locked="0" layoutInCell="1" allowOverlap="1" wp14:anchorId="6EFFAA06" wp14:editId="612A91E7">
            <wp:simplePos x="0" y="0"/>
            <wp:positionH relativeFrom="column">
              <wp:posOffset>-36195</wp:posOffset>
            </wp:positionH>
            <wp:positionV relativeFrom="paragraph">
              <wp:posOffset>85725</wp:posOffset>
            </wp:positionV>
            <wp:extent cx="516255" cy="516255"/>
            <wp:effectExtent l="0" t="0" r="0" b="0"/>
            <wp:wrapTight wrapText="bothSides">
              <wp:wrapPolygon edited="0">
                <wp:start x="0" y="0"/>
                <wp:lineTo x="0" y="20723"/>
                <wp:lineTo x="20723" y="20723"/>
                <wp:lineTo x="2072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6255" cy="516255"/>
                    </a:xfrm>
                    <a:prstGeom prst="rect">
                      <a:avLst/>
                    </a:prstGeom>
                  </pic:spPr>
                </pic:pic>
              </a:graphicData>
            </a:graphic>
            <wp14:sizeRelH relativeFrom="page">
              <wp14:pctWidth>0</wp14:pctWidth>
            </wp14:sizeRelH>
            <wp14:sizeRelV relativeFrom="page">
              <wp14:pctHeight>0</wp14:pctHeight>
            </wp14:sizeRelV>
          </wp:anchor>
        </w:drawing>
      </w:r>
      <w:r w:rsidRPr="002A792F">
        <w:rPr>
          <w:rFonts w:ascii="Calibri" w:hAnsi="Calibri"/>
          <w:sz w:val="22"/>
          <w:szCs w:val="22"/>
        </w:rPr>
        <w:t xml:space="preserve">The </w:t>
      </w:r>
      <w:r w:rsidRPr="002A792F">
        <w:rPr>
          <w:rFonts w:ascii="Calibri" w:hAnsi="Calibri"/>
          <w:b/>
          <w:sz w:val="22"/>
          <w:szCs w:val="22"/>
        </w:rPr>
        <w:t>Old Testament</w:t>
      </w:r>
      <w:r w:rsidRPr="002A792F">
        <w:rPr>
          <w:rFonts w:ascii="Calibri" w:hAnsi="Calibri"/>
          <w:sz w:val="22"/>
          <w:szCs w:val="22"/>
        </w:rPr>
        <w:t xml:space="preserve"> books cover a historical period </w:t>
      </w:r>
      <w:r w:rsidR="000F5018" w:rsidRPr="002A792F">
        <w:rPr>
          <w:rFonts w:ascii="Calibri" w:hAnsi="Calibri"/>
          <w:sz w:val="22"/>
          <w:szCs w:val="22"/>
        </w:rPr>
        <w:t>that</w:t>
      </w:r>
      <w:r w:rsidRPr="002A792F">
        <w:rPr>
          <w:rFonts w:ascii="Calibri" w:hAnsi="Calibri"/>
          <w:sz w:val="22"/>
          <w:szCs w:val="22"/>
        </w:rPr>
        <w:t xml:space="preserve"> starts with the beginning of the Universe; A</w:t>
      </w:r>
      <w:r w:rsidR="00943C18" w:rsidRPr="002A792F">
        <w:rPr>
          <w:rFonts w:ascii="Calibri" w:hAnsi="Calibri"/>
          <w:sz w:val="22"/>
          <w:szCs w:val="22"/>
        </w:rPr>
        <w:t>braham is placed in the middle Bronze A</w:t>
      </w:r>
      <w:r w:rsidRPr="002A792F">
        <w:rPr>
          <w:rFonts w:ascii="Calibri" w:hAnsi="Calibri"/>
          <w:sz w:val="22"/>
          <w:szCs w:val="22"/>
        </w:rPr>
        <w:t xml:space="preserve">ge, around 2000 BCE </w:t>
      </w:r>
      <w:r w:rsidRPr="002A792F">
        <w:rPr>
          <w:rStyle w:val="FootnoteReference"/>
          <w:rFonts w:ascii="Calibri" w:hAnsi="Calibri"/>
          <w:sz w:val="22"/>
          <w:szCs w:val="22"/>
        </w:rPr>
        <w:footnoteReference w:id="4"/>
      </w:r>
      <w:r w:rsidR="000F5018" w:rsidRPr="002A792F">
        <w:rPr>
          <w:rFonts w:ascii="Calibri" w:hAnsi="Calibri"/>
          <w:sz w:val="22"/>
          <w:szCs w:val="22"/>
        </w:rPr>
        <w:t xml:space="preserve">.  Traditionally, the first five books of the Bible were known as the “books of Moses”, which would place them around </w:t>
      </w:r>
      <w:r w:rsidR="000F5018" w:rsidRPr="002A792F">
        <w:rPr>
          <w:rFonts w:ascii="Calibri" w:hAnsi="Calibri"/>
          <w:b/>
          <w:sz w:val="22"/>
          <w:szCs w:val="22"/>
        </w:rPr>
        <w:t>1500</w:t>
      </w:r>
      <w:r w:rsidR="00431220">
        <w:rPr>
          <w:rFonts w:ascii="Calibri" w:hAnsi="Calibri"/>
          <w:b/>
          <w:sz w:val="22"/>
          <w:szCs w:val="22"/>
        </w:rPr>
        <w:t xml:space="preserve"> </w:t>
      </w:r>
      <w:r w:rsidR="000F5018" w:rsidRPr="00431220">
        <w:rPr>
          <w:rFonts w:ascii="Calibri" w:hAnsi="Calibri"/>
          <w:b/>
          <w:sz w:val="16"/>
          <w:szCs w:val="16"/>
        </w:rPr>
        <w:t>BCE</w:t>
      </w:r>
      <w:r w:rsidR="00962955" w:rsidRPr="002A792F">
        <w:rPr>
          <w:rFonts w:ascii="Calibri" w:hAnsi="Calibri"/>
          <w:sz w:val="22"/>
          <w:szCs w:val="22"/>
        </w:rPr>
        <w:t xml:space="preserve">.  </w:t>
      </w:r>
      <w:r w:rsidR="00D37144" w:rsidRPr="002A792F">
        <w:rPr>
          <w:rFonts w:ascii="Calibri" w:hAnsi="Calibri"/>
          <w:sz w:val="22"/>
          <w:szCs w:val="22"/>
        </w:rPr>
        <w:t>However, m</w:t>
      </w:r>
      <w:r w:rsidR="00962955" w:rsidRPr="002A792F">
        <w:rPr>
          <w:rFonts w:ascii="Calibri" w:hAnsi="Calibri"/>
          <w:sz w:val="22"/>
          <w:szCs w:val="22"/>
        </w:rPr>
        <w:t>any scholars suggest that ancient traditions were gathered, edited and blended in a centuries-</w:t>
      </w:r>
      <w:proofErr w:type="gramStart"/>
      <w:r w:rsidR="00962955" w:rsidRPr="002A792F">
        <w:rPr>
          <w:rFonts w:ascii="Calibri" w:hAnsi="Calibri"/>
          <w:sz w:val="22"/>
          <w:szCs w:val="22"/>
        </w:rPr>
        <w:t>long</w:t>
      </w:r>
      <w:r w:rsidR="006D078A" w:rsidRPr="002A792F">
        <w:rPr>
          <w:rFonts w:ascii="Calibri" w:hAnsi="Calibri"/>
          <w:sz w:val="22"/>
          <w:szCs w:val="22"/>
        </w:rPr>
        <w:t xml:space="preserve"> </w:t>
      </w:r>
      <w:r w:rsidR="00962955" w:rsidRPr="002A792F">
        <w:rPr>
          <w:rFonts w:ascii="Calibri" w:hAnsi="Calibri"/>
          <w:sz w:val="22"/>
          <w:szCs w:val="22"/>
        </w:rPr>
        <w:t xml:space="preserve"> process</w:t>
      </w:r>
      <w:proofErr w:type="gramEnd"/>
      <w:r w:rsidR="00962955" w:rsidRPr="002A792F">
        <w:rPr>
          <w:rFonts w:ascii="Calibri" w:hAnsi="Calibri"/>
          <w:sz w:val="22"/>
          <w:szCs w:val="22"/>
        </w:rPr>
        <w:t xml:space="preserve"> that took until </w:t>
      </w:r>
      <w:r w:rsidR="00943C18" w:rsidRPr="002A792F">
        <w:rPr>
          <w:rFonts w:ascii="Calibri" w:hAnsi="Calibri"/>
          <w:sz w:val="22"/>
          <w:szCs w:val="22"/>
        </w:rPr>
        <w:t>perhaps</w:t>
      </w:r>
      <w:r w:rsidR="00962955" w:rsidRPr="002A792F">
        <w:rPr>
          <w:rFonts w:ascii="Calibri" w:hAnsi="Calibri"/>
          <w:sz w:val="22"/>
          <w:szCs w:val="22"/>
        </w:rPr>
        <w:t xml:space="preserve"> </w:t>
      </w:r>
      <w:r w:rsidR="00962955" w:rsidRPr="002A792F">
        <w:rPr>
          <w:rFonts w:ascii="Calibri" w:hAnsi="Calibri"/>
          <w:b/>
          <w:sz w:val="22"/>
          <w:szCs w:val="22"/>
        </w:rPr>
        <w:t>450</w:t>
      </w:r>
      <w:r w:rsidR="00431220">
        <w:rPr>
          <w:rFonts w:ascii="Calibri" w:hAnsi="Calibri"/>
          <w:b/>
          <w:sz w:val="22"/>
          <w:szCs w:val="22"/>
        </w:rPr>
        <w:t xml:space="preserve"> </w:t>
      </w:r>
      <w:r w:rsidR="00962955" w:rsidRPr="00431220">
        <w:rPr>
          <w:rFonts w:ascii="Calibri" w:hAnsi="Calibri"/>
          <w:b/>
          <w:sz w:val="16"/>
          <w:szCs w:val="16"/>
        </w:rPr>
        <w:t>BCE</w:t>
      </w:r>
      <w:r w:rsidR="00962955" w:rsidRPr="002A792F">
        <w:rPr>
          <w:rFonts w:ascii="Calibri" w:hAnsi="Calibri"/>
          <w:sz w:val="22"/>
          <w:szCs w:val="22"/>
        </w:rPr>
        <w:t xml:space="preserve"> for these </w:t>
      </w:r>
      <w:r w:rsidR="00D37144" w:rsidRPr="002A792F">
        <w:rPr>
          <w:rFonts w:ascii="Calibri" w:hAnsi="Calibri"/>
          <w:sz w:val="22"/>
          <w:szCs w:val="22"/>
        </w:rPr>
        <w:t xml:space="preserve">five </w:t>
      </w:r>
      <w:r w:rsidR="00962955" w:rsidRPr="002A792F">
        <w:rPr>
          <w:rFonts w:ascii="Calibri" w:hAnsi="Calibri"/>
          <w:sz w:val="22"/>
          <w:szCs w:val="22"/>
        </w:rPr>
        <w:t>books to reach their current form.  As a rough guide, the other books of the Old Testament were composed between the 10</w:t>
      </w:r>
      <w:r w:rsidR="00962955" w:rsidRPr="002A792F">
        <w:rPr>
          <w:rFonts w:ascii="Calibri" w:hAnsi="Calibri"/>
          <w:sz w:val="22"/>
          <w:szCs w:val="22"/>
          <w:vertAlign w:val="superscript"/>
        </w:rPr>
        <w:t>th</w:t>
      </w:r>
      <w:r w:rsidR="00962955" w:rsidRPr="002A792F">
        <w:rPr>
          <w:rFonts w:ascii="Calibri" w:hAnsi="Calibri"/>
          <w:sz w:val="22"/>
          <w:szCs w:val="22"/>
        </w:rPr>
        <w:t xml:space="preserve"> and 4</w:t>
      </w:r>
      <w:r w:rsidR="00962955" w:rsidRPr="002A792F">
        <w:rPr>
          <w:rFonts w:ascii="Calibri" w:hAnsi="Calibri"/>
          <w:sz w:val="22"/>
          <w:szCs w:val="22"/>
          <w:vertAlign w:val="superscript"/>
        </w:rPr>
        <w:t>th</w:t>
      </w:r>
      <w:r w:rsidR="00962955" w:rsidRPr="002A792F">
        <w:rPr>
          <w:rFonts w:ascii="Calibri" w:hAnsi="Calibri"/>
          <w:sz w:val="22"/>
          <w:szCs w:val="22"/>
        </w:rPr>
        <w:t xml:space="preserve"> centuries BCE.</w:t>
      </w:r>
    </w:p>
    <w:p w14:paraId="29CBD5EA" w14:textId="77777777" w:rsidR="00962955" w:rsidRPr="002A792F" w:rsidRDefault="00962955" w:rsidP="00D30FDF">
      <w:pPr>
        <w:spacing w:before="120" w:after="0" w:line="240" w:lineRule="auto"/>
        <w:jc w:val="both"/>
        <w:rPr>
          <w:rFonts w:ascii="Calibri" w:hAnsi="Calibri"/>
          <w:sz w:val="22"/>
          <w:szCs w:val="22"/>
        </w:rPr>
      </w:pPr>
      <w:r w:rsidRPr="002A792F">
        <w:rPr>
          <w:rFonts w:ascii="Calibri" w:hAnsi="Calibri"/>
          <w:sz w:val="22"/>
          <w:szCs w:val="22"/>
        </w:rPr>
        <w:t xml:space="preserve">The </w:t>
      </w:r>
      <w:r w:rsidRPr="002A792F">
        <w:rPr>
          <w:rFonts w:ascii="Calibri" w:hAnsi="Calibri"/>
          <w:b/>
          <w:sz w:val="22"/>
          <w:szCs w:val="22"/>
        </w:rPr>
        <w:t xml:space="preserve">New </w:t>
      </w:r>
      <w:proofErr w:type="gramStart"/>
      <w:r w:rsidRPr="002A792F">
        <w:rPr>
          <w:rFonts w:ascii="Calibri" w:hAnsi="Calibri"/>
          <w:b/>
          <w:sz w:val="22"/>
          <w:szCs w:val="22"/>
        </w:rPr>
        <w:t>Testament</w:t>
      </w:r>
      <w:r w:rsidRPr="002A792F">
        <w:rPr>
          <w:rFonts w:ascii="Calibri" w:hAnsi="Calibri"/>
          <w:sz w:val="22"/>
          <w:szCs w:val="22"/>
        </w:rPr>
        <w:t xml:space="preserve"> </w:t>
      </w:r>
      <w:r w:rsidR="00943C18" w:rsidRPr="002A792F">
        <w:rPr>
          <w:rFonts w:ascii="Calibri" w:hAnsi="Calibri"/>
          <w:sz w:val="22"/>
          <w:szCs w:val="22"/>
        </w:rPr>
        <w:t xml:space="preserve"> </w:t>
      </w:r>
      <w:r w:rsidRPr="002A792F">
        <w:rPr>
          <w:rFonts w:ascii="Calibri" w:hAnsi="Calibri"/>
          <w:sz w:val="22"/>
          <w:szCs w:val="22"/>
        </w:rPr>
        <w:t>books</w:t>
      </w:r>
      <w:proofErr w:type="gramEnd"/>
      <w:r w:rsidRPr="002A792F">
        <w:rPr>
          <w:rFonts w:ascii="Calibri" w:hAnsi="Calibri"/>
          <w:sz w:val="22"/>
          <w:szCs w:val="22"/>
        </w:rPr>
        <w:t xml:space="preserve"> are easier to date - they were all written between around </w:t>
      </w:r>
      <w:r w:rsidRPr="002A792F">
        <w:rPr>
          <w:rFonts w:ascii="Calibri" w:hAnsi="Calibri"/>
          <w:b/>
          <w:sz w:val="22"/>
          <w:szCs w:val="22"/>
        </w:rPr>
        <w:t xml:space="preserve">50 </w:t>
      </w:r>
      <w:r w:rsidRPr="00431220">
        <w:rPr>
          <w:rFonts w:ascii="Calibri" w:hAnsi="Calibri"/>
          <w:b/>
          <w:sz w:val="16"/>
          <w:szCs w:val="16"/>
        </w:rPr>
        <w:t>CE</w:t>
      </w:r>
      <w:r w:rsidRPr="002A792F">
        <w:rPr>
          <w:rFonts w:ascii="Calibri" w:hAnsi="Calibri"/>
          <w:sz w:val="22"/>
          <w:szCs w:val="22"/>
        </w:rPr>
        <w:t xml:space="preserve"> and the end of the 1</w:t>
      </w:r>
      <w:r w:rsidRPr="002A792F">
        <w:rPr>
          <w:rFonts w:ascii="Calibri" w:hAnsi="Calibri"/>
          <w:sz w:val="22"/>
          <w:szCs w:val="22"/>
          <w:vertAlign w:val="superscript"/>
        </w:rPr>
        <w:t>st</w:t>
      </w:r>
      <w:r w:rsidRPr="002A792F">
        <w:rPr>
          <w:rFonts w:ascii="Calibri" w:hAnsi="Calibri"/>
          <w:sz w:val="22"/>
          <w:szCs w:val="22"/>
        </w:rPr>
        <w:t xml:space="preserve"> century </w:t>
      </w:r>
      <w:r w:rsidRPr="00431220">
        <w:rPr>
          <w:rFonts w:ascii="Calibri" w:hAnsi="Calibri"/>
          <w:sz w:val="16"/>
          <w:szCs w:val="16"/>
        </w:rPr>
        <w:t>CE</w:t>
      </w:r>
      <w:r w:rsidR="00A427EF" w:rsidRPr="002A792F">
        <w:rPr>
          <w:rFonts w:ascii="Calibri" w:hAnsi="Calibri"/>
          <w:sz w:val="22"/>
          <w:szCs w:val="22"/>
        </w:rPr>
        <w:t xml:space="preserve"> (or just after)</w:t>
      </w:r>
      <w:r w:rsidRPr="002A792F">
        <w:rPr>
          <w:rFonts w:ascii="Calibri" w:hAnsi="Calibri"/>
          <w:sz w:val="22"/>
          <w:szCs w:val="22"/>
        </w:rPr>
        <w:t>.</w:t>
      </w:r>
    </w:p>
    <w:p w14:paraId="0BDA3080" w14:textId="77777777" w:rsidR="00962955" w:rsidRPr="002A792F" w:rsidRDefault="00962955" w:rsidP="00943C18">
      <w:pPr>
        <w:spacing w:before="120" w:after="0" w:line="240" w:lineRule="auto"/>
        <w:jc w:val="both"/>
        <w:rPr>
          <w:rFonts w:ascii="Calibri" w:hAnsi="Calibri"/>
          <w:sz w:val="22"/>
          <w:szCs w:val="22"/>
        </w:rPr>
      </w:pPr>
      <w:r w:rsidRPr="002A792F">
        <w:rPr>
          <w:rFonts w:ascii="Calibri" w:hAnsi="Calibri"/>
          <w:noProof/>
          <w:sz w:val="22"/>
          <w:szCs w:val="22"/>
          <w:lang w:eastAsia="en-GB"/>
        </w:rPr>
        <w:lastRenderedPageBreak/>
        <w:drawing>
          <wp:anchor distT="0" distB="0" distL="114300" distR="114300" simplePos="0" relativeHeight="251666432" behindDoc="1" locked="0" layoutInCell="1" allowOverlap="1" wp14:anchorId="392C3026" wp14:editId="6F3FE47D">
            <wp:simplePos x="0" y="0"/>
            <wp:positionH relativeFrom="column">
              <wp:posOffset>3810</wp:posOffset>
            </wp:positionH>
            <wp:positionV relativeFrom="paragraph">
              <wp:posOffset>99695</wp:posOffset>
            </wp:positionV>
            <wp:extent cx="400050" cy="731520"/>
            <wp:effectExtent l="0" t="0" r="0" b="0"/>
            <wp:wrapTight wrapText="bothSides">
              <wp:wrapPolygon edited="0">
                <wp:start x="0" y="0"/>
                <wp:lineTo x="0" y="20813"/>
                <wp:lineTo x="20571" y="20813"/>
                <wp:lineTo x="205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 soldi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0050" cy="731520"/>
                    </a:xfrm>
                    <a:prstGeom prst="rect">
                      <a:avLst/>
                    </a:prstGeom>
                  </pic:spPr>
                </pic:pic>
              </a:graphicData>
            </a:graphic>
            <wp14:sizeRelH relativeFrom="page">
              <wp14:pctWidth>0</wp14:pctWidth>
            </wp14:sizeRelH>
            <wp14:sizeRelV relativeFrom="page">
              <wp14:pctHeight>0</wp14:pctHeight>
            </wp14:sizeRelV>
          </wp:anchor>
        </w:drawing>
      </w:r>
      <w:r w:rsidRPr="002A792F">
        <w:rPr>
          <w:rFonts w:ascii="Calibri" w:hAnsi="Calibri"/>
          <w:sz w:val="22"/>
          <w:szCs w:val="22"/>
        </w:rPr>
        <w:t xml:space="preserve">The books of the Bible reflect a bewildering array of </w:t>
      </w:r>
      <w:r w:rsidRPr="002A792F">
        <w:rPr>
          <w:rFonts w:ascii="Calibri" w:hAnsi="Calibri"/>
          <w:b/>
          <w:sz w:val="22"/>
          <w:szCs w:val="22"/>
        </w:rPr>
        <w:t>background cultures</w:t>
      </w:r>
      <w:r w:rsidR="00431220">
        <w:rPr>
          <w:rFonts w:ascii="Calibri" w:hAnsi="Calibri"/>
          <w:sz w:val="22"/>
          <w:szCs w:val="22"/>
        </w:rPr>
        <w:t xml:space="preserve"> -</w:t>
      </w:r>
      <w:r w:rsidRPr="002A792F">
        <w:rPr>
          <w:rFonts w:ascii="Calibri" w:hAnsi="Calibri"/>
          <w:sz w:val="22"/>
          <w:szCs w:val="22"/>
        </w:rPr>
        <w:t xml:space="preserve"> partly because the Bible lands are at </w:t>
      </w:r>
      <w:proofErr w:type="gramStart"/>
      <w:r w:rsidRPr="002A792F">
        <w:rPr>
          <w:rFonts w:ascii="Calibri" w:hAnsi="Calibri"/>
          <w:sz w:val="22"/>
          <w:szCs w:val="22"/>
        </w:rPr>
        <w:t>a cross-roads</w:t>
      </w:r>
      <w:proofErr w:type="gramEnd"/>
      <w:r w:rsidRPr="002A792F">
        <w:rPr>
          <w:rFonts w:ascii="Calibri" w:hAnsi="Calibri"/>
          <w:sz w:val="22"/>
          <w:szCs w:val="22"/>
        </w:rPr>
        <w:t xml:space="preserve"> for the roads of the Ancient Near East, so everyone wanted control of the area.  The nation of Israel emerges </w:t>
      </w:r>
      <w:r w:rsidR="00EA3590">
        <w:rPr>
          <w:rFonts w:ascii="Calibri" w:hAnsi="Calibri"/>
          <w:sz w:val="22"/>
          <w:szCs w:val="22"/>
        </w:rPr>
        <w:t>after</w:t>
      </w:r>
      <w:r w:rsidRPr="002A792F">
        <w:rPr>
          <w:rFonts w:ascii="Calibri" w:hAnsi="Calibri"/>
          <w:sz w:val="22"/>
          <w:szCs w:val="22"/>
        </w:rPr>
        <w:t xml:space="preserve"> a time of dominance by </w:t>
      </w:r>
      <w:proofErr w:type="gramStart"/>
      <w:r w:rsidRPr="002A792F">
        <w:rPr>
          <w:rFonts w:ascii="Calibri" w:hAnsi="Calibri"/>
          <w:b/>
          <w:sz w:val="22"/>
          <w:szCs w:val="22"/>
        </w:rPr>
        <w:t>Egypt</w:t>
      </w:r>
      <w:r w:rsidR="00943C18" w:rsidRPr="002A792F">
        <w:rPr>
          <w:rFonts w:ascii="Calibri" w:hAnsi="Calibri"/>
          <w:b/>
          <w:sz w:val="22"/>
          <w:szCs w:val="22"/>
        </w:rPr>
        <w:t>;</w:t>
      </w:r>
      <w:r w:rsidRPr="002A792F">
        <w:rPr>
          <w:rFonts w:ascii="Calibri" w:hAnsi="Calibri"/>
          <w:sz w:val="22"/>
          <w:szCs w:val="22"/>
        </w:rPr>
        <w:t xml:space="preserve"> </w:t>
      </w:r>
      <w:r w:rsidR="00EA3590">
        <w:rPr>
          <w:rFonts w:ascii="Calibri" w:hAnsi="Calibri"/>
          <w:sz w:val="22"/>
          <w:szCs w:val="22"/>
        </w:rPr>
        <w:t xml:space="preserve"> </w:t>
      </w:r>
      <w:r w:rsidR="005F1ED2" w:rsidRPr="002A792F">
        <w:rPr>
          <w:rFonts w:ascii="Calibri" w:hAnsi="Calibri"/>
          <w:sz w:val="22"/>
          <w:szCs w:val="22"/>
        </w:rPr>
        <w:t>and</w:t>
      </w:r>
      <w:proofErr w:type="gramEnd"/>
      <w:r w:rsidR="005F1ED2" w:rsidRPr="002A792F">
        <w:rPr>
          <w:rFonts w:ascii="Calibri" w:hAnsi="Calibri"/>
          <w:sz w:val="22"/>
          <w:szCs w:val="22"/>
        </w:rPr>
        <w:t xml:space="preserve"> for a season is a</w:t>
      </w:r>
      <w:r w:rsidR="00943C18" w:rsidRPr="002A792F">
        <w:rPr>
          <w:rFonts w:ascii="Calibri" w:hAnsi="Calibri"/>
          <w:sz w:val="22"/>
          <w:szCs w:val="22"/>
        </w:rPr>
        <w:t xml:space="preserve"> powerful international player.  I</w:t>
      </w:r>
      <w:r w:rsidR="005F1ED2" w:rsidRPr="002A792F">
        <w:rPr>
          <w:rFonts w:ascii="Calibri" w:hAnsi="Calibri"/>
          <w:sz w:val="22"/>
          <w:szCs w:val="22"/>
        </w:rPr>
        <w:t xml:space="preserve">t </w:t>
      </w:r>
      <w:r w:rsidRPr="002A792F">
        <w:rPr>
          <w:rFonts w:ascii="Calibri" w:hAnsi="Calibri"/>
          <w:sz w:val="22"/>
          <w:szCs w:val="22"/>
        </w:rPr>
        <w:t>then falls t</w:t>
      </w:r>
      <w:r w:rsidR="005F1ED2" w:rsidRPr="002A792F">
        <w:rPr>
          <w:rFonts w:ascii="Calibri" w:hAnsi="Calibri"/>
          <w:sz w:val="22"/>
          <w:szCs w:val="22"/>
        </w:rPr>
        <w:t>o</w:t>
      </w:r>
      <w:r w:rsidRPr="002A792F">
        <w:rPr>
          <w:rFonts w:ascii="Calibri" w:hAnsi="Calibri"/>
          <w:sz w:val="22"/>
          <w:szCs w:val="22"/>
        </w:rPr>
        <w:t xml:space="preserve"> </w:t>
      </w:r>
      <w:r w:rsidRPr="002A792F">
        <w:rPr>
          <w:rFonts w:ascii="Calibri" w:hAnsi="Calibri"/>
          <w:b/>
          <w:sz w:val="22"/>
          <w:szCs w:val="22"/>
        </w:rPr>
        <w:t>Assyrian</w:t>
      </w:r>
      <w:r w:rsidRPr="002A792F">
        <w:rPr>
          <w:rFonts w:ascii="Calibri" w:hAnsi="Calibri"/>
          <w:sz w:val="22"/>
          <w:szCs w:val="22"/>
        </w:rPr>
        <w:t>,</w:t>
      </w:r>
      <w:r w:rsidR="005F1ED2" w:rsidRPr="002A792F">
        <w:rPr>
          <w:rFonts w:ascii="Calibri" w:hAnsi="Calibri"/>
          <w:sz w:val="22"/>
          <w:szCs w:val="22"/>
        </w:rPr>
        <w:t xml:space="preserve"> then </w:t>
      </w:r>
      <w:r w:rsidRPr="002A792F">
        <w:rPr>
          <w:rFonts w:ascii="Calibri" w:hAnsi="Calibri"/>
          <w:b/>
          <w:sz w:val="22"/>
          <w:szCs w:val="22"/>
        </w:rPr>
        <w:t>Babylonian</w:t>
      </w:r>
      <w:r w:rsidRPr="002A792F">
        <w:rPr>
          <w:rFonts w:ascii="Calibri" w:hAnsi="Calibri"/>
          <w:sz w:val="22"/>
          <w:szCs w:val="22"/>
        </w:rPr>
        <w:t xml:space="preserve"> and </w:t>
      </w:r>
      <w:r w:rsidRPr="002A792F">
        <w:rPr>
          <w:rFonts w:ascii="Calibri" w:hAnsi="Calibri"/>
          <w:b/>
          <w:sz w:val="22"/>
          <w:szCs w:val="22"/>
        </w:rPr>
        <w:t>Persian</w:t>
      </w:r>
      <w:r w:rsidRPr="002A792F">
        <w:rPr>
          <w:rFonts w:ascii="Calibri" w:hAnsi="Calibri"/>
          <w:sz w:val="22"/>
          <w:szCs w:val="22"/>
        </w:rPr>
        <w:t xml:space="preserve"> dominance</w:t>
      </w:r>
      <w:r w:rsidR="005F1ED2" w:rsidRPr="002A792F">
        <w:rPr>
          <w:rFonts w:ascii="Calibri" w:hAnsi="Calibri"/>
          <w:sz w:val="22"/>
          <w:szCs w:val="22"/>
        </w:rPr>
        <w:t xml:space="preserve">.  After a short period of </w:t>
      </w:r>
      <w:r w:rsidR="005F1ED2" w:rsidRPr="002A792F">
        <w:rPr>
          <w:rFonts w:ascii="Calibri" w:hAnsi="Calibri"/>
          <w:b/>
          <w:sz w:val="22"/>
          <w:szCs w:val="22"/>
        </w:rPr>
        <w:t>Hellenistic</w:t>
      </w:r>
      <w:r w:rsidR="005F1ED2" w:rsidRPr="002A792F">
        <w:rPr>
          <w:rFonts w:ascii="Calibri" w:hAnsi="Calibri"/>
          <w:sz w:val="22"/>
          <w:szCs w:val="22"/>
        </w:rPr>
        <w:t xml:space="preserve"> (Greek) rule the land is ruled (in New Testament times) by </w:t>
      </w:r>
      <w:r w:rsidR="005F1ED2" w:rsidRPr="002A792F">
        <w:rPr>
          <w:rFonts w:ascii="Calibri" w:hAnsi="Calibri"/>
          <w:b/>
          <w:sz w:val="22"/>
          <w:szCs w:val="22"/>
        </w:rPr>
        <w:t>Rome</w:t>
      </w:r>
      <w:r w:rsidR="005F1ED2" w:rsidRPr="002A792F">
        <w:rPr>
          <w:rFonts w:ascii="Calibri" w:hAnsi="Calibri"/>
          <w:sz w:val="22"/>
          <w:szCs w:val="22"/>
        </w:rPr>
        <w:t>.</w:t>
      </w:r>
    </w:p>
    <w:p w14:paraId="4C8364B5" w14:textId="77777777" w:rsidR="005F1ED2" w:rsidRPr="002A792F" w:rsidRDefault="005F1ED2" w:rsidP="00D30FDF">
      <w:pPr>
        <w:spacing w:before="120" w:after="0" w:line="240" w:lineRule="auto"/>
        <w:jc w:val="both"/>
        <w:rPr>
          <w:rFonts w:ascii="Calibri" w:hAnsi="Calibri"/>
          <w:sz w:val="22"/>
          <w:szCs w:val="22"/>
        </w:rPr>
      </w:pPr>
      <w:r w:rsidRPr="002A792F">
        <w:rPr>
          <w:rFonts w:ascii="Calibri" w:hAnsi="Calibri"/>
          <w:noProof/>
          <w:sz w:val="22"/>
          <w:szCs w:val="22"/>
          <w:lang w:eastAsia="en-GB"/>
        </w:rPr>
        <w:drawing>
          <wp:anchor distT="0" distB="0" distL="114300" distR="114300" simplePos="0" relativeHeight="251667456" behindDoc="1" locked="0" layoutInCell="1" allowOverlap="1" wp14:anchorId="012D8294" wp14:editId="49F72249">
            <wp:simplePos x="0" y="0"/>
            <wp:positionH relativeFrom="column">
              <wp:posOffset>3810</wp:posOffset>
            </wp:positionH>
            <wp:positionV relativeFrom="paragraph">
              <wp:posOffset>125095</wp:posOffset>
            </wp:positionV>
            <wp:extent cx="397510" cy="429895"/>
            <wp:effectExtent l="0" t="0" r="2540" b="8255"/>
            <wp:wrapTight wrapText="bothSides">
              <wp:wrapPolygon edited="0">
                <wp:start x="0" y="0"/>
                <wp:lineTo x="0" y="21058"/>
                <wp:lineTo x="20703" y="21058"/>
                <wp:lineTo x="207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ap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7510" cy="429895"/>
                    </a:xfrm>
                    <a:prstGeom prst="rect">
                      <a:avLst/>
                    </a:prstGeom>
                  </pic:spPr>
                </pic:pic>
              </a:graphicData>
            </a:graphic>
            <wp14:sizeRelH relativeFrom="page">
              <wp14:pctWidth>0</wp14:pctWidth>
            </wp14:sizeRelH>
            <wp14:sizeRelV relativeFrom="page">
              <wp14:pctHeight>0</wp14:pctHeight>
            </wp14:sizeRelV>
          </wp:anchor>
        </w:drawing>
      </w:r>
      <w:r w:rsidRPr="002A792F">
        <w:rPr>
          <w:rFonts w:ascii="Calibri" w:hAnsi="Calibri"/>
          <w:sz w:val="22"/>
          <w:szCs w:val="22"/>
        </w:rPr>
        <w:t>When read in the original languages, the “</w:t>
      </w:r>
      <w:r w:rsidRPr="002A792F">
        <w:rPr>
          <w:rFonts w:ascii="Calibri" w:hAnsi="Calibri"/>
          <w:b/>
          <w:sz w:val="22"/>
          <w:szCs w:val="22"/>
        </w:rPr>
        <w:t>writing style</w:t>
      </w:r>
      <w:r w:rsidRPr="002A792F">
        <w:rPr>
          <w:rFonts w:ascii="Calibri" w:hAnsi="Calibri"/>
          <w:sz w:val="22"/>
          <w:szCs w:val="22"/>
        </w:rPr>
        <w:t>” of different authors is very clear.  Mark reads like a tabloid, Luke like the Independent, while John combines simple vocabulary with multiple layers of meaning.</w:t>
      </w:r>
    </w:p>
    <w:p w14:paraId="67BB5529" w14:textId="77777777" w:rsidR="00AB565B" w:rsidRPr="002A792F" w:rsidRDefault="00AB565B" w:rsidP="00AB565B">
      <w:pPr>
        <w:spacing w:before="120" w:after="0" w:line="240" w:lineRule="auto"/>
        <w:jc w:val="both"/>
        <w:rPr>
          <w:rFonts w:ascii="Calibri" w:hAnsi="Calibri"/>
          <w:b/>
          <w:sz w:val="28"/>
          <w:szCs w:val="28"/>
        </w:rPr>
      </w:pPr>
      <w:r w:rsidRPr="002A792F">
        <w:rPr>
          <w:rFonts w:ascii="Calibri" w:hAnsi="Calibri"/>
          <w:b/>
          <w:sz w:val="28"/>
          <w:szCs w:val="28"/>
        </w:rPr>
        <w:t>3. Compilation</w:t>
      </w:r>
    </w:p>
    <w:p w14:paraId="18BEE4D5" w14:textId="77777777" w:rsidR="007E73D3" w:rsidRPr="002A792F" w:rsidRDefault="005938FD">
      <w:pPr>
        <w:pStyle w:val="ListParagraph"/>
        <w:spacing w:before="120" w:after="0" w:line="240" w:lineRule="auto"/>
        <w:ind w:left="0"/>
        <w:contextualSpacing w:val="0"/>
        <w:jc w:val="both"/>
        <w:rPr>
          <w:rFonts w:ascii="Calibri" w:hAnsi="Calibri"/>
          <w:sz w:val="22"/>
          <w:szCs w:val="22"/>
        </w:rPr>
      </w:pPr>
      <w:r w:rsidRPr="002A792F">
        <w:rPr>
          <w:rFonts w:ascii="Calibri" w:hAnsi="Calibri"/>
          <w:noProof/>
          <w:sz w:val="22"/>
          <w:szCs w:val="22"/>
          <w:lang w:eastAsia="en-GB"/>
        </w:rPr>
        <w:drawing>
          <wp:anchor distT="0" distB="0" distL="114300" distR="114300" simplePos="0" relativeHeight="251668480" behindDoc="1" locked="0" layoutInCell="1" allowOverlap="1" wp14:anchorId="28EB1F0B" wp14:editId="5F12A3BD">
            <wp:simplePos x="0" y="0"/>
            <wp:positionH relativeFrom="column">
              <wp:posOffset>3810</wp:posOffset>
            </wp:positionH>
            <wp:positionV relativeFrom="paragraph">
              <wp:posOffset>78740</wp:posOffset>
            </wp:positionV>
            <wp:extent cx="551180" cy="413385"/>
            <wp:effectExtent l="0" t="0" r="1270" b="5715"/>
            <wp:wrapTight wrapText="bothSides">
              <wp:wrapPolygon edited="0">
                <wp:start x="0" y="0"/>
                <wp:lineTo x="0" y="20903"/>
                <wp:lineTo x="20903" y="20903"/>
                <wp:lineTo x="2090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1180" cy="413385"/>
                    </a:xfrm>
                    <a:prstGeom prst="rect">
                      <a:avLst/>
                    </a:prstGeom>
                  </pic:spPr>
                </pic:pic>
              </a:graphicData>
            </a:graphic>
            <wp14:sizeRelH relativeFrom="page">
              <wp14:pctWidth>0</wp14:pctWidth>
            </wp14:sizeRelH>
            <wp14:sizeRelV relativeFrom="page">
              <wp14:pctHeight>0</wp14:pctHeight>
            </wp14:sizeRelV>
          </wp:anchor>
        </w:drawing>
      </w:r>
      <w:r w:rsidR="007702EB" w:rsidRPr="002A792F">
        <w:rPr>
          <w:rFonts w:ascii="Calibri" w:hAnsi="Calibri"/>
          <w:sz w:val="22"/>
          <w:szCs w:val="22"/>
        </w:rPr>
        <w:t xml:space="preserve">The </w:t>
      </w:r>
      <w:r w:rsidRPr="002A792F">
        <w:rPr>
          <w:rFonts w:ascii="Calibri" w:hAnsi="Calibri"/>
          <w:sz w:val="22"/>
          <w:szCs w:val="22"/>
        </w:rPr>
        <w:t xml:space="preserve">39 </w:t>
      </w:r>
      <w:r w:rsidR="005D3F55" w:rsidRPr="002A792F">
        <w:rPr>
          <w:rStyle w:val="FootnoteReference"/>
          <w:rFonts w:ascii="Calibri" w:hAnsi="Calibri"/>
          <w:sz w:val="22"/>
          <w:szCs w:val="22"/>
        </w:rPr>
        <w:footnoteReference w:id="5"/>
      </w:r>
      <w:r w:rsidR="00D37144" w:rsidRPr="002A792F">
        <w:rPr>
          <w:rFonts w:ascii="Calibri" w:hAnsi="Calibri"/>
          <w:sz w:val="22"/>
          <w:szCs w:val="22"/>
        </w:rPr>
        <w:t xml:space="preserve"> </w:t>
      </w:r>
      <w:r w:rsidR="007702EB" w:rsidRPr="002A792F">
        <w:rPr>
          <w:rFonts w:ascii="Calibri" w:hAnsi="Calibri"/>
          <w:sz w:val="22"/>
          <w:szCs w:val="22"/>
        </w:rPr>
        <w:t>books which make up the Old Testament</w:t>
      </w:r>
      <w:r w:rsidR="005F1ED2" w:rsidRPr="002A792F">
        <w:rPr>
          <w:rFonts w:ascii="Calibri" w:hAnsi="Calibri"/>
          <w:sz w:val="22"/>
          <w:szCs w:val="22"/>
        </w:rPr>
        <w:t xml:space="preserve"> were widely agreed before the time of Jesus, and </w:t>
      </w:r>
      <w:r w:rsidR="00F51CB7" w:rsidRPr="002A792F">
        <w:rPr>
          <w:rFonts w:ascii="Calibri" w:hAnsi="Calibri"/>
          <w:sz w:val="22"/>
          <w:szCs w:val="22"/>
        </w:rPr>
        <w:t xml:space="preserve">were </w:t>
      </w:r>
      <w:r w:rsidR="005F1ED2" w:rsidRPr="002A792F">
        <w:rPr>
          <w:rFonts w:ascii="Calibri" w:hAnsi="Calibri"/>
          <w:sz w:val="22"/>
          <w:szCs w:val="22"/>
        </w:rPr>
        <w:t>formally acknowledged</w:t>
      </w:r>
      <w:r w:rsidR="00D37144" w:rsidRPr="002A792F">
        <w:rPr>
          <w:rFonts w:ascii="Calibri" w:hAnsi="Calibri"/>
          <w:sz w:val="22"/>
          <w:szCs w:val="22"/>
        </w:rPr>
        <w:t xml:space="preserve"> within Judaism</w:t>
      </w:r>
      <w:r w:rsidRPr="002A792F">
        <w:rPr>
          <w:rFonts w:ascii="Calibri" w:hAnsi="Calibri"/>
          <w:sz w:val="22"/>
          <w:szCs w:val="22"/>
        </w:rPr>
        <w:t xml:space="preserve"> in the </w:t>
      </w:r>
      <w:r w:rsidRPr="002A792F">
        <w:rPr>
          <w:rFonts w:ascii="Calibri" w:hAnsi="Calibri"/>
          <w:b/>
          <w:sz w:val="22"/>
          <w:szCs w:val="22"/>
        </w:rPr>
        <w:t>4</w:t>
      </w:r>
      <w:r w:rsidRPr="002A792F">
        <w:rPr>
          <w:rFonts w:ascii="Calibri" w:hAnsi="Calibri"/>
          <w:b/>
          <w:sz w:val="22"/>
          <w:szCs w:val="22"/>
          <w:vertAlign w:val="superscript"/>
        </w:rPr>
        <w:t>th</w:t>
      </w:r>
      <w:r w:rsidR="005F1ED2" w:rsidRPr="002A792F">
        <w:rPr>
          <w:rFonts w:ascii="Calibri" w:hAnsi="Calibri"/>
          <w:b/>
          <w:sz w:val="22"/>
          <w:szCs w:val="22"/>
        </w:rPr>
        <w:t xml:space="preserve"> century </w:t>
      </w:r>
      <w:r w:rsidR="005F1ED2" w:rsidRPr="00EA3590">
        <w:rPr>
          <w:rFonts w:ascii="Calibri" w:hAnsi="Calibri"/>
          <w:b/>
          <w:sz w:val="16"/>
          <w:szCs w:val="16"/>
        </w:rPr>
        <w:t>CE</w:t>
      </w:r>
      <w:r w:rsidR="005F1ED2" w:rsidRPr="002A792F">
        <w:rPr>
          <w:rFonts w:ascii="Calibri" w:hAnsi="Calibri"/>
          <w:sz w:val="22"/>
          <w:szCs w:val="22"/>
        </w:rPr>
        <w:t xml:space="preserve">.  </w:t>
      </w:r>
      <w:r w:rsidRPr="002A792F">
        <w:rPr>
          <w:rFonts w:ascii="Calibri" w:hAnsi="Calibri"/>
          <w:sz w:val="22"/>
          <w:szCs w:val="22"/>
        </w:rPr>
        <w:t xml:space="preserve">The final “official” listing of the 27 New Testament books comes in </w:t>
      </w:r>
      <w:r w:rsidRPr="002A792F">
        <w:rPr>
          <w:rFonts w:ascii="Calibri" w:hAnsi="Calibri"/>
          <w:b/>
          <w:sz w:val="22"/>
          <w:szCs w:val="22"/>
        </w:rPr>
        <w:t>397</w:t>
      </w:r>
      <w:r w:rsidR="00EA3590">
        <w:rPr>
          <w:rFonts w:ascii="Calibri" w:hAnsi="Calibri"/>
          <w:b/>
          <w:sz w:val="22"/>
          <w:szCs w:val="22"/>
        </w:rPr>
        <w:t xml:space="preserve"> </w:t>
      </w:r>
      <w:r w:rsidRPr="00EA3590">
        <w:rPr>
          <w:rFonts w:ascii="Calibri" w:hAnsi="Calibri"/>
          <w:b/>
          <w:sz w:val="16"/>
          <w:szCs w:val="16"/>
        </w:rPr>
        <w:t>CE</w:t>
      </w:r>
      <w:r w:rsidRPr="002A792F">
        <w:rPr>
          <w:rFonts w:ascii="Calibri" w:hAnsi="Calibri"/>
          <w:sz w:val="22"/>
          <w:szCs w:val="22"/>
        </w:rPr>
        <w:t xml:space="preserve">.   </w:t>
      </w:r>
      <w:r w:rsidRPr="002A792F">
        <w:rPr>
          <w:rFonts w:ascii="Calibri" w:hAnsi="Calibri"/>
          <w:b/>
          <w:sz w:val="22"/>
          <w:szCs w:val="22"/>
        </w:rPr>
        <w:t>BUT</w:t>
      </w:r>
      <w:r w:rsidRPr="002A792F">
        <w:rPr>
          <w:rFonts w:ascii="Calibri" w:hAnsi="Calibri"/>
          <w:sz w:val="22"/>
          <w:szCs w:val="22"/>
        </w:rPr>
        <w:t xml:space="preserve"> …</w:t>
      </w:r>
    </w:p>
    <w:p w14:paraId="6E5D782C" w14:textId="77777777" w:rsidR="005938FD" w:rsidRPr="002A792F" w:rsidRDefault="005938FD">
      <w:pPr>
        <w:pStyle w:val="ListParagraph"/>
        <w:spacing w:before="120" w:after="0" w:line="240" w:lineRule="auto"/>
        <w:ind w:left="0"/>
        <w:contextualSpacing w:val="0"/>
        <w:jc w:val="both"/>
        <w:rPr>
          <w:rFonts w:ascii="Calibri" w:hAnsi="Calibri"/>
          <w:b/>
          <w:sz w:val="28"/>
          <w:szCs w:val="28"/>
        </w:rPr>
      </w:pPr>
      <w:r w:rsidRPr="002A792F">
        <w:rPr>
          <w:rFonts w:ascii="Calibri" w:hAnsi="Calibri"/>
          <w:b/>
          <w:sz w:val="28"/>
          <w:szCs w:val="28"/>
        </w:rPr>
        <w:t>4. Validation</w:t>
      </w:r>
    </w:p>
    <w:p w14:paraId="12D8240D" w14:textId="77777777" w:rsidR="005938FD" w:rsidRPr="00EA3590" w:rsidRDefault="00687063">
      <w:pPr>
        <w:pStyle w:val="ListParagraph"/>
        <w:spacing w:before="120" w:after="0" w:line="240" w:lineRule="auto"/>
        <w:ind w:left="0"/>
        <w:contextualSpacing w:val="0"/>
        <w:jc w:val="both"/>
        <w:rPr>
          <w:rFonts w:ascii="Calibri" w:hAnsi="Calibri"/>
          <w:sz w:val="22"/>
          <w:szCs w:val="22"/>
        </w:rPr>
      </w:pPr>
      <w:r w:rsidRPr="00EA3590">
        <w:rPr>
          <w:rFonts w:ascii="Calibri" w:hAnsi="Calibri"/>
          <w:noProof/>
          <w:sz w:val="22"/>
          <w:szCs w:val="22"/>
          <w:lang w:eastAsia="en-GB"/>
        </w:rPr>
        <w:drawing>
          <wp:anchor distT="0" distB="0" distL="114300" distR="114300" simplePos="0" relativeHeight="251669504" behindDoc="1" locked="0" layoutInCell="1" allowOverlap="1" wp14:anchorId="69207315" wp14:editId="1CEBDC46">
            <wp:simplePos x="0" y="0"/>
            <wp:positionH relativeFrom="column">
              <wp:posOffset>3810</wp:posOffset>
            </wp:positionH>
            <wp:positionV relativeFrom="paragraph">
              <wp:posOffset>1103630</wp:posOffset>
            </wp:positionV>
            <wp:extent cx="1089025" cy="725170"/>
            <wp:effectExtent l="0" t="0" r="0" b="0"/>
            <wp:wrapTight wrapText="bothSides">
              <wp:wrapPolygon edited="0">
                <wp:start x="0" y="0"/>
                <wp:lineTo x="0" y="20995"/>
                <wp:lineTo x="21159" y="20995"/>
                <wp:lineTo x="2115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d Sea Scrol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9025" cy="725170"/>
                    </a:xfrm>
                    <a:prstGeom prst="rect">
                      <a:avLst/>
                    </a:prstGeom>
                  </pic:spPr>
                </pic:pic>
              </a:graphicData>
            </a:graphic>
            <wp14:sizeRelH relativeFrom="page">
              <wp14:pctWidth>0</wp14:pctWidth>
            </wp14:sizeRelH>
            <wp14:sizeRelV relativeFrom="page">
              <wp14:pctHeight>0</wp14:pctHeight>
            </wp14:sizeRelV>
          </wp:anchor>
        </w:drawing>
      </w:r>
      <w:r w:rsidR="005938FD" w:rsidRPr="00EA3590">
        <w:rPr>
          <w:rFonts w:ascii="Calibri" w:hAnsi="Calibri"/>
          <w:sz w:val="22"/>
          <w:szCs w:val="22"/>
        </w:rPr>
        <w:t xml:space="preserve">… this does </w:t>
      </w:r>
      <w:r w:rsidR="005938FD" w:rsidRPr="00EA3590">
        <w:rPr>
          <w:rFonts w:ascii="Calibri" w:hAnsi="Calibri"/>
          <w:sz w:val="22"/>
          <w:szCs w:val="22"/>
          <w:u w:val="single"/>
        </w:rPr>
        <w:t>not</w:t>
      </w:r>
      <w:r w:rsidR="005938FD" w:rsidRPr="00EA3590">
        <w:rPr>
          <w:rFonts w:ascii="Calibri" w:hAnsi="Calibri"/>
          <w:sz w:val="22"/>
          <w:szCs w:val="22"/>
        </w:rPr>
        <w:t xml:space="preserve"> mean that the selection of books was made by Rome as "a political agenda... to solidify their own power base" </w:t>
      </w:r>
      <w:r w:rsidR="005938FD" w:rsidRPr="00EA3590">
        <w:rPr>
          <w:rStyle w:val="FootnoteReference"/>
          <w:rFonts w:ascii="Calibri" w:hAnsi="Calibri"/>
          <w:sz w:val="22"/>
          <w:szCs w:val="22"/>
        </w:rPr>
        <w:footnoteReference w:id="6"/>
      </w:r>
      <w:r w:rsidR="00A427EF" w:rsidRPr="00EA3590">
        <w:rPr>
          <w:rFonts w:ascii="Calibri" w:hAnsi="Calibri"/>
          <w:sz w:val="22"/>
          <w:szCs w:val="22"/>
        </w:rPr>
        <w:t>.  The Torah (the first five books of the OT) was universally acknowledged within Judaism by the 5</w:t>
      </w:r>
      <w:r w:rsidR="00A427EF" w:rsidRPr="00EA3590">
        <w:rPr>
          <w:rFonts w:ascii="Calibri" w:hAnsi="Calibri"/>
          <w:sz w:val="22"/>
          <w:szCs w:val="22"/>
          <w:vertAlign w:val="superscript"/>
        </w:rPr>
        <w:t>th</w:t>
      </w:r>
      <w:r w:rsidR="00A427EF" w:rsidRPr="00EA3590">
        <w:rPr>
          <w:rFonts w:ascii="Calibri" w:hAnsi="Calibri"/>
          <w:sz w:val="22"/>
          <w:szCs w:val="22"/>
        </w:rPr>
        <w:t xml:space="preserve"> century </w:t>
      </w:r>
      <w:r w:rsidR="00A427EF" w:rsidRPr="00EA3590">
        <w:rPr>
          <w:rFonts w:ascii="Calibri" w:hAnsi="Calibri"/>
          <w:sz w:val="16"/>
          <w:szCs w:val="16"/>
        </w:rPr>
        <w:t>BCE</w:t>
      </w:r>
      <w:r w:rsidR="00A427EF" w:rsidRPr="00EA3590">
        <w:rPr>
          <w:rFonts w:ascii="Calibri" w:hAnsi="Calibri"/>
          <w:sz w:val="22"/>
          <w:szCs w:val="22"/>
        </w:rPr>
        <w:t>, and the Prophets by the 4</w:t>
      </w:r>
      <w:r w:rsidR="00A427EF" w:rsidRPr="00EA3590">
        <w:rPr>
          <w:rFonts w:ascii="Calibri" w:hAnsi="Calibri"/>
          <w:sz w:val="22"/>
          <w:szCs w:val="22"/>
          <w:vertAlign w:val="superscript"/>
        </w:rPr>
        <w:t>th</w:t>
      </w:r>
      <w:r w:rsidR="00A427EF" w:rsidRPr="00EA3590">
        <w:rPr>
          <w:rFonts w:ascii="Calibri" w:hAnsi="Calibri"/>
          <w:sz w:val="22"/>
          <w:szCs w:val="22"/>
        </w:rPr>
        <w:t xml:space="preserve">.  The writings of the “Church Fathers” (influential Christian writers in the first few centuries after Jesus) show </w:t>
      </w:r>
      <w:r w:rsidR="00F51CB7" w:rsidRPr="00EA3590">
        <w:rPr>
          <w:rFonts w:ascii="Calibri" w:hAnsi="Calibri"/>
          <w:sz w:val="22"/>
          <w:szCs w:val="22"/>
        </w:rPr>
        <w:t xml:space="preserve">an </w:t>
      </w:r>
      <w:r w:rsidR="00A427EF" w:rsidRPr="00EA3590">
        <w:rPr>
          <w:rFonts w:ascii="Calibri" w:hAnsi="Calibri"/>
          <w:sz w:val="22"/>
          <w:szCs w:val="22"/>
        </w:rPr>
        <w:t xml:space="preserve">almost complete agreement on which New Testament books were authoritative by the end of the </w:t>
      </w:r>
      <w:r w:rsidR="00A427EF" w:rsidRPr="00EA3590">
        <w:rPr>
          <w:rFonts w:ascii="Calibri" w:hAnsi="Calibri"/>
          <w:b/>
          <w:sz w:val="22"/>
          <w:szCs w:val="22"/>
        </w:rPr>
        <w:t>2</w:t>
      </w:r>
      <w:r w:rsidR="00A427EF" w:rsidRPr="00EA3590">
        <w:rPr>
          <w:rFonts w:ascii="Calibri" w:hAnsi="Calibri"/>
          <w:b/>
          <w:sz w:val="22"/>
          <w:szCs w:val="22"/>
          <w:vertAlign w:val="superscript"/>
        </w:rPr>
        <w:t>nd</w:t>
      </w:r>
      <w:r w:rsidR="00A427EF" w:rsidRPr="00EA3590">
        <w:rPr>
          <w:rFonts w:ascii="Calibri" w:hAnsi="Calibri"/>
          <w:b/>
          <w:sz w:val="22"/>
          <w:szCs w:val="22"/>
        </w:rPr>
        <w:t xml:space="preserve"> century </w:t>
      </w:r>
      <w:r w:rsidR="00A427EF" w:rsidRPr="00EA3590">
        <w:rPr>
          <w:rFonts w:ascii="Calibri" w:hAnsi="Calibri"/>
          <w:b/>
          <w:sz w:val="16"/>
          <w:szCs w:val="16"/>
        </w:rPr>
        <w:t>CE</w:t>
      </w:r>
      <w:r w:rsidR="00A427EF" w:rsidRPr="00EA3590">
        <w:rPr>
          <w:rFonts w:ascii="Calibri" w:hAnsi="Calibri"/>
          <w:sz w:val="22"/>
          <w:szCs w:val="22"/>
        </w:rPr>
        <w:t>.</w:t>
      </w:r>
      <w:r w:rsidRPr="00EA3590">
        <w:rPr>
          <w:rStyle w:val="FootnoteReference"/>
          <w:rFonts w:ascii="Calibri" w:hAnsi="Calibri"/>
          <w:sz w:val="22"/>
          <w:szCs w:val="22"/>
        </w:rPr>
        <w:footnoteReference w:id="7"/>
      </w:r>
      <w:r w:rsidR="00A427EF" w:rsidRPr="00EA3590">
        <w:rPr>
          <w:rFonts w:ascii="Calibri" w:hAnsi="Calibri"/>
          <w:sz w:val="22"/>
          <w:szCs w:val="22"/>
        </w:rPr>
        <w:t xml:space="preserve">  In addition, the discovery of the “Dead Sea Scrolls” </w:t>
      </w:r>
      <w:r w:rsidRPr="00EA3590">
        <w:rPr>
          <w:rFonts w:ascii="Calibri" w:hAnsi="Calibri"/>
          <w:sz w:val="22"/>
          <w:szCs w:val="22"/>
        </w:rPr>
        <w:t xml:space="preserve">from 1946 </w:t>
      </w:r>
      <w:r w:rsidR="00EA3590">
        <w:rPr>
          <w:rFonts w:ascii="Calibri" w:hAnsi="Calibri"/>
          <w:sz w:val="22"/>
          <w:szCs w:val="22"/>
        </w:rPr>
        <w:t xml:space="preserve">onwards </w:t>
      </w:r>
      <w:r w:rsidRPr="00EA3590">
        <w:rPr>
          <w:rFonts w:ascii="Calibri" w:hAnsi="Calibri"/>
          <w:sz w:val="22"/>
          <w:szCs w:val="22"/>
        </w:rPr>
        <w:t xml:space="preserve">has demonstrated the extraordinary accuracy with which the scriptures were copied over centuries (these date from before the time of Jesus, and are virtually the same as ancient versions </w:t>
      </w:r>
      <w:r w:rsidR="00F51CB7" w:rsidRPr="00EA3590">
        <w:rPr>
          <w:rFonts w:ascii="Calibri" w:hAnsi="Calibri"/>
          <w:sz w:val="22"/>
          <w:szCs w:val="22"/>
        </w:rPr>
        <w:t xml:space="preserve">from </w:t>
      </w:r>
      <w:r w:rsidRPr="00EA3590">
        <w:rPr>
          <w:rFonts w:ascii="Calibri" w:hAnsi="Calibri"/>
          <w:sz w:val="22"/>
          <w:szCs w:val="22"/>
        </w:rPr>
        <w:t>a thousand years later).</w:t>
      </w:r>
    </w:p>
    <w:p w14:paraId="08EBC824" w14:textId="77777777" w:rsidR="00687063" w:rsidRPr="00EA3590" w:rsidRDefault="00687063">
      <w:pPr>
        <w:pStyle w:val="ListParagraph"/>
        <w:spacing w:before="120" w:after="0" w:line="240" w:lineRule="auto"/>
        <w:ind w:left="0"/>
        <w:contextualSpacing w:val="0"/>
        <w:jc w:val="both"/>
        <w:rPr>
          <w:rFonts w:ascii="Calibri" w:hAnsi="Calibri"/>
          <w:sz w:val="22"/>
          <w:szCs w:val="22"/>
        </w:rPr>
      </w:pPr>
      <w:r w:rsidRPr="00EA3590">
        <w:rPr>
          <w:rFonts w:ascii="Calibri" w:hAnsi="Calibri"/>
          <w:sz w:val="22"/>
          <w:szCs w:val="22"/>
        </w:rPr>
        <w:t xml:space="preserve">In addition to this, we have a complete set of the four gospels dated to around </w:t>
      </w:r>
      <w:r w:rsidRPr="00EA3590">
        <w:rPr>
          <w:rFonts w:ascii="Calibri" w:hAnsi="Calibri"/>
          <w:b/>
          <w:sz w:val="22"/>
          <w:szCs w:val="22"/>
        </w:rPr>
        <w:t>250</w:t>
      </w:r>
      <w:r w:rsidR="00EA3590">
        <w:rPr>
          <w:rFonts w:ascii="Calibri" w:hAnsi="Calibri"/>
          <w:b/>
          <w:sz w:val="22"/>
          <w:szCs w:val="22"/>
        </w:rPr>
        <w:t xml:space="preserve"> </w:t>
      </w:r>
      <w:r w:rsidRPr="00EA3590">
        <w:rPr>
          <w:rFonts w:ascii="Calibri" w:hAnsi="Calibri"/>
          <w:b/>
          <w:sz w:val="16"/>
          <w:szCs w:val="16"/>
        </w:rPr>
        <w:t>CE</w:t>
      </w:r>
      <w:r w:rsidRPr="00EA3590">
        <w:rPr>
          <w:rFonts w:ascii="Calibri" w:hAnsi="Calibri"/>
          <w:sz w:val="22"/>
          <w:szCs w:val="22"/>
        </w:rPr>
        <w:t xml:space="preserve">, </w:t>
      </w:r>
      <w:r w:rsidR="001A1BF3" w:rsidRPr="00EA3590">
        <w:rPr>
          <w:rFonts w:ascii="Calibri" w:hAnsi="Calibri"/>
          <w:sz w:val="22"/>
          <w:szCs w:val="22"/>
        </w:rPr>
        <w:t xml:space="preserve">a set of Paul’s letters from around </w:t>
      </w:r>
      <w:r w:rsidR="001A1BF3" w:rsidRPr="00EA3590">
        <w:rPr>
          <w:rFonts w:ascii="Calibri" w:hAnsi="Calibri"/>
          <w:b/>
          <w:sz w:val="22"/>
          <w:szCs w:val="22"/>
        </w:rPr>
        <w:t xml:space="preserve">200 </w:t>
      </w:r>
      <w:r w:rsidR="001A1BF3" w:rsidRPr="00EA3590">
        <w:rPr>
          <w:rFonts w:ascii="Calibri" w:hAnsi="Calibri"/>
          <w:b/>
          <w:sz w:val="16"/>
          <w:szCs w:val="16"/>
        </w:rPr>
        <w:t>CE</w:t>
      </w:r>
      <w:r w:rsidR="001A1BF3" w:rsidRPr="00EA3590">
        <w:rPr>
          <w:rFonts w:ascii="Calibri" w:hAnsi="Calibri"/>
          <w:sz w:val="22"/>
          <w:szCs w:val="22"/>
        </w:rPr>
        <w:t xml:space="preserve">, </w:t>
      </w:r>
      <w:r w:rsidRPr="00EA3590">
        <w:rPr>
          <w:rFonts w:ascii="Calibri" w:hAnsi="Calibri"/>
          <w:sz w:val="22"/>
          <w:szCs w:val="22"/>
        </w:rPr>
        <w:t xml:space="preserve">and </w:t>
      </w:r>
      <w:r w:rsidR="001A1BF3" w:rsidRPr="00EA3590">
        <w:rPr>
          <w:rFonts w:ascii="Calibri" w:hAnsi="Calibri"/>
          <w:sz w:val="22"/>
          <w:szCs w:val="22"/>
        </w:rPr>
        <w:t xml:space="preserve">various </w:t>
      </w:r>
      <w:r w:rsidRPr="00EA3590">
        <w:rPr>
          <w:rFonts w:ascii="Calibri" w:hAnsi="Calibri"/>
          <w:sz w:val="22"/>
          <w:szCs w:val="22"/>
        </w:rPr>
        <w:t xml:space="preserve">fragments of the gospels </w:t>
      </w:r>
      <w:r w:rsidR="001A1BF3" w:rsidRPr="00EA3590">
        <w:rPr>
          <w:rFonts w:ascii="Calibri" w:hAnsi="Calibri"/>
          <w:sz w:val="22"/>
          <w:szCs w:val="22"/>
        </w:rPr>
        <w:t xml:space="preserve">dated </w:t>
      </w:r>
      <w:r w:rsidRPr="00EA3590">
        <w:rPr>
          <w:rFonts w:ascii="Calibri" w:hAnsi="Calibri"/>
          <w:sz w:val="22"/>
          <w:szCs w:val="22"/>
        </w:rPr>
        <w:t xml:space="preserve">from </w:t>
      </w:r>
      <w:proofErr w:type="gramStart"/>
      <w:r w:rsidR="001A1BF3" w:rsidRPr="00EA3590">
        <w:rPr>
          <w:rFonts w:ascii="Calibri" w:hAnsi="Calibri"/>
          <w:sz w:val="22"/>
          <w:szCs w:val="22"/>
        </w:rPr>
        <w:t xml:space="preserve">about </w:t>
      </w:r>
      <w:r w:rsidR="00EA3590">
        <w:rPr>
          <w:rFonts w:ascii="Calibri" w:hAnsi="Calibri"/>
          <w:sz w:val="22"/>
          <w:szCs w:val="22"/>
        </w:rPr>
        <w:t xml:space="preserve"> </w:t>
      </w:r>
      <w:r w:rsidR="001A1BF3" w:rsidRPr="00EA3590">
        <w:rPr>
          <w:rFonts w:ascii="Calibri" w:hAnsi="Calibri"/>
          <w:b/>
          <w:sz w:val="22"/>
          <w:szCs w:val="22"/>
        </w:rPr>
        <w:t>120</w:t>
      </w:r>
      <w:proofErr w:type="gramEnd"/>
      <w:r w:rsidR="00EA3590">
        <w:rPr>
          <w:rFonts w:ascii="Calibri" w:hAnsi="Calibri"/>
          <w:b/>
          <w:sz w:val="22"/>
          <w:szCs w:val="22"/>
        </w:rPr>
        <w:t xml:space="preserve"> </w:t>
      </w:r>
      <w:r w:rsidR="001A1BF3" w:rsidRPr="00EA3590">
        <w:rPr>
          <w:rFonts w:ascii="Calibri" w:hAnsi="Calibri"/>
          <w:b/>
          <w:sz w:val="16"/>
          <w:szCs w:val="16"/>
        </w:rPr>
        <w:t>CE</w:t>
      </w:r>
      <w:r w:rsidR="001A1BF3" w:rsidRPr="00EA3590">
        <w:rPr>
          <w:rFonts w:ascii="Calibri" w:hAnsi="Calibri"/>
          <w:sz w:val="22"/>
          <w:szCs w:val="22"/>
        </w:rPr>
        <w:t>.</w:t>
      </w:r>
      <w:r w:rsidRPr="00EA3590">
        <w:rPr>
          <w:rFonts w:ascii="Calibri" w:hAnsi="Calibri"/>
          <w:sz w:val="22"/>
          <w:szCs w:val="22"/>
        </w:rPr>
        <w:t xml:space="preserve">  </w:t>
      </w:r>
      <w:r w:rsidR="001A1BF3" w:rsidRPr="00EA3590">
        <w:rPr>
          <w:rFonts w:ascii="Calibri" w:hAnsi="Calibri"/>
          <w:sz w:val="22"/>
          <w:szCs w:val="22"/>
        </w:rPr>
        <w:t>While there might have been editorial influences in the earliest transmission of the gospels, there is absolutely no</w:t>
      </w:r>
      <w:r w:rsidR="00EA3590">
        <w:rPr>
          <w:rFonts w:ascii="Calibri" w:hAnsi="Calibri"/>
          <w:sz w:val="22"/>
          <w:szCs w:val="22"/>
        </w:rPr>
        <w:t xml:space="preserve"> evidence for meddling with their content</w:t>
      </w:r>
      <w:r w:rsidR="001A1BF3" w:rsidRPr="00EA3590">
        <w:rPr>
          <w:rFonts w:ascii="Calibri" w:hAnsi="Calibri"/>
          <w:sz w:val="22"/>
          <w:szCs w:val="22"/>
        </w:rPr>
        <w:t xml:space="preserve"> since</w:t>
      </w:r>
      <w:r w:rsidR="00065685" w:rsidRPr="00EA3590">
        <w:rPr>
          <w:rFonts w:ascii="Calibri" w:hAnsi="Calibri"/>
          <w:sz w:val="22"/>
          <w:szCs w:val="22"/>
        </w:rPr>
        <w:t xml:space="preserve"> they were written down</w:t>
      </w:r>
      <w:r w:rsidR="001A1BF3" w:rsidRPr="00EA3590">
        <w:rPr>
          <w:rFonts w:ascii="Calibri" w:hAnsi="Calibri"/>
          <w:sz w:val="22"/>
          <w:szCs w:val="22"/>
        </w:rPr>
        <w:t>!</w:t>
      </w:r>
    </w:p>
    <w:p w14:paraId="5869B025" w14:textId="77777777" w:rsidR="001A1BF3" w:rsidRPr="00EA3590" w:rsidRDefault="00B47942">
      <w:pPr>
        <w:pStyle w:val="ListParagraph"/>
        <w:spacing w:before="120" w:after="0" w:line="240" w:lineRule="auto"/>
        <w:ind w:left="0"/>
        <w:contextualSpacing w:val="0"/>
        <w:jc w:val="both"/>
        <w:rPr>
          <w:rFonts w:ascii="Calibri" w:hAnsi="Calibri"/>
          <w:b/>
          <w:sz w:val="22"/>
          <w:szCs w:val="22"/>
        </w:rPr>
      </w:pPr>
      <w:r w:rsidRPr="00EA3590">
        <w:rPr>
          <w:noProof/>
          <w:lang w:eastAsia="en-GB"/>
        </w:rPr>
        <w:drawing>
          <wp:anchor distT="0" distB="0" distL="114300" distR="114300" simplePos="0" relativeHeight="251672576" behindDoc="1" locked="0" layoutInCell="1" allowOverlap="1" wp14:anchorId="1F6E35A2" wp14:editId="620C5746">
            <wp:simplePos x="0" y="0"/>
            <wp:positionH relativeFrom="column">
              <wp:posOffset>5497830</wp:posOffset>
            </wp:positionH>
            <wp:positionV relativeFrom="paragraph">
              <wp:posOffset>196215</wp:posOffset>
            </wp:positionV>
            <wp:extent cx="1093470" cy="1322070"/>
            <wp:effectExtent l="0" t="0" r="0" b="0"/>
            <wp:wrapTight wrapText="bothSides">
              <wp:wrapPolygon edited="0">
                <wp:start x="0" y="0"/>
                <wp:lineTo x="0" y="21164"/>
                <wp:lineTo x="21073" y="21164"/>
                <wp:lineTo x="210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Palestin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3470" cy="1322070"/>
                    </a:xfrm>
                    <a:prstGeom prst="rect">
                      <a:avLst/>
                    </a:prstGeom>
                  </pic:spPr>
                </pic:pic>
              </a:graphicData>
            </a:graphic>
            <wp14:sizeRelH relativeFrom="page">
              <wp14:pctWidth>0</wp14:pctWidth>
            </wp14:sizeRelH>
            <wp14:sizeRelV relativeFrom="page">
              <wp14:pctHeight>0</wp14:pctHeight>
            </wp14:sizeRelV>
          </wp:anchor>
        </w:drawing>
      </w:r>
      <w:r w:rsidR="001A1BF3" w:rsidRPr="00EA3590">
        <w:rPr>
          <w:rFonts w:ascii="Calibri" w:hAnsi="Calibri"/>
          <w:b/>
          <w:sz w:val="22"/>
          <w:szCs w:val="22"/>
        </w:rPr>
        <w:t>5. Communication</w:t>
      </w:r>
    </w:p>
    <w:p w14:paraId="69975594" w14:textId="77777777" w:rsidR="00065685" w:rsidRPr="00B47942" w:rsidRDefault="00065685" w:rsidP="00B47942">
      <w:pPr>
        <w:spacing w:before="80" w:after="0" w:line="240" w:lineRule="auto"/>
        <w:jc w:val="both"/>
        <w:rPr>
          <w:rFonts w:ascii="Calibri" w:hAnsi="Calibri"/>
          <w:sz w:val="22"/>
          <w:szCs w:val="22"/>
        </w:rPr>
      </w:pPr>
      <w:r w:rsidRPr="00B47942">
        <w:rPr>
          <w:rFonts w:ascii="Calibri" w:hAnsi="Calibri"/>
          <w:sz w:val="22"/>
          <w:szCs w:val="22"/>
        </w:rPr>
        <w:t xml:space="preserve">The story in brief: </w:t>
      </w:r>
      <w:r w:rsidRPr="002A792F">
        <w:rPr>
          <w:rStyle w:val="FootnoteReference"/>
          <w:rFonts w:ascii="Calibri" w:hAnsi="Calibri"/>
          <w:sz w:val="22"/>
          <w:szCs w:val="22"/>
        </w:rPr>
        <w:footnoteReference w:id="8"/>
      </w:r>
    </w:p>
    <w:p w14:paraId="6DBAFC4F" w14:textId="77777777" w:rsidR="00065685" w:rsidRPr="00B47942" w:rsidRDefault="00EA3590" w:rsidP="00B47942">
      <w:pPr>
        <w:spacing w:before="160" w:after="0" w:line="240" w:lineRule="auto"/>
        <w:jc w:val="both"/>
        <w:rPr>
          <w:rFonts w:ascii="Calibri" w:hAnsi="Calibri"/>
          <w:sz w:val="18"/>
          <w:szCs w:val="18"/>
        </w:rPr>
      </w:pPr>
      <w:r w:rsidRPr="00B47942">
        <w:rPr>
          <w:noProof/>
          <w:lang w:eastAsia="en-GB"/>
        </w:rPr>
        <w:drawing>
          <wp:anchor distT="0" distB="0" distL="114300" distR="114300" simplePos="0" relativeHeight="251670528" behindDoc="1" locked="0" layoutInCell="1" allowOverlap="1" wp14:anchorId="0E7D06F4" wp14:editId="6D806F0B">
            <wp:simplePos x="0" y="0"/>
            <wp:positionH relativeFrom="column">
              <wp:posOffset>-36195</wp:posOffset>
            </wp:positionH>
            <wp:positionV relativeFrom="paragraph">
              <wp:posOffset>109220</wp:posOffset>
            </wp:positionV>
            <wp:extent cx="540385" cy="795020"/>
            <wp:effectExtent l="0" t="0" r="0" b="5080"/>
            <wp:wrapTight wrapText="bothSides">
              <wp:wrapPolygon edited="0">
                <wp:start x="0" y="0"/>
                <wp:lineTo x="0" y="21220"/>
                <wp:lineTo x="20559" y="21220"/>
                <wp:lineTo x="2055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in han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0385" cy="795020"/>
                    </a:xfrm>
                    <a:prstGeom prst="rect">
                      <a:avLst/>
                    </a:prstGeom>
                  </pic:spPr>
                </pic:pic>
              </a:graphicData>
            </a:graphic>
            <wp14:sizeRelH relativeFrom="page">
              <wp14:pctWidth>0</wp14:pctWidth>
            </wp14:sizeRelH>
            <wp14:sizeRelV relativeFrom="page">
              <wp14:pctHeight>0</wp14:pctHeight>
            </wp14:sizeRelV>
          </wp:anchor>
        </w:drawing>
      </w:r>
      <w:r w:rsidR="00065685" w:rsidRPr="00B47942">
        <w:rPr>
          <w:rFonts w:ascii="Calibri" w:hAnsi="Calibri"/>
        </w:rPr>
        <w:t>Creation</w:t>
      </w:r>
      <w:r w:rsidR="00C36950" w:rsidRPr="00B47942">
        <w:rPr>
          <w:rFonts w:ascii="Calibri" w:hAnsi="Calibri"/>
        </w:rPr>
        <w:t xml:space="preserve"> </w:t>
      </w:r>
      <w:r w:rsidR="00C36950" w:rsidRPr="00B47942">
        <w:rPr>
          <w:rFonts w:ascii="Calibri" w:hAnsi="Calibri"/>
          <w:sz w:val="22"/>
          <w:szCs w:val="22"/>
        </w:rPr>
        <w:t xml:space="preserve"> </w:t>
      </w:r>
      <w:r w:rsidR="00D37144" w:rsidRPr="00B47942">
        <w:rPr>
          <w:rFonts w:ascii="Calibri" w:hAnsi="Calibri"/>
          <w:sz w:val="22"/>
          <w:szCs w:val="22"/>
        </w:rPr>
        <w:t xml:space="preserve"> </w:t>
      </w:r>
      <w:r w:rsidR="00C36950" w:rsidRPr="00B47942">
        <w:rPr>
          <w:rFonts w:ascii="Calibri" w:hAnsi="Calibri"/>
          <w:sz w:val="18"/>
          <w:szCs w:val="18"/>
        </w:rPr>
        <w:t>(and the human predicament)</w:t>
      </w:r>
    </w:p>
    <w:p w14:paraId="396E51F8" w14:textId="77777777" w:rsidR="00B47942" w:rsidRPr="00B47942" w:rsidRDefault="00EA3590" w:rsidP="00B47942">
      <w:pPr>
        <w:spacing w:before="160" w:after="0" w:line="240" w:lineRule="auto"/>
        <w:jc w:val="both"/>
        <w:rPr>
          <w:rFonts w:ascii="Calibri" w:hAnsi="Calibri"/>
        </w:rPr>
      </w:pPr>
      <w:r>
        <w:rPr>
          <w:rFonts w:ascii="Calibri" w:hAnsi="Calibri"/>
          <w:sz w:val="22"/>
          <w:szCs w:val="22"/>
        </w:rPr>
        <w:t xml:space="preserve">   </w:t>
      </w:r>
      <w:r w:rsidR="00065685" w:rsidRPr="00B47942">
        <w:rPr>
          <w:rFonts w:ascii="Calibri" w:hAnsi="Calibri"/>
        </w:rPr>
        <w:t>The Call of a People</w:t>
      </w:r>
    </w:p>
    <w:p w14:paraId="584B66E4" w14:textId="77777777" w:rsidR="00065685" w:rsidRPr="00B47942" w:rsidRDefault="00B47942" w:rsidP="00B47942">
      <w:pPr>
        <w:spacing w:before="160" w:after="0" w:line="240" w:lineRule="auto"/>
        <w:jc w:val="both"/>
        <w:rPr>
          <w:rFonts w:ascii="Calibri" w:hAnsi="Calibri"/>
        </w:rPr>
      </w:pPr>
      <w:r w:rsidRPr="002A792F">
        <w:rPr>
          <w:rFonts w:ascii="Calibri" w:hAnsi="Calibri"/>
          <w:noProof/>
          <w:lang w:eastAsia="en-GB"/>
        </w:rPr>
        <w:drawing>
          <wp:anchor distT="0" distB="0" distL="114300" distR="114300" simplePos="0" relativeHeight="251687936" behindDoc="0" locked="0" layoutInCell="1" allowOverlap="1" wp14:anchorId="7330DFDF" wp14:editId="350956FD">
            <wp:simplePos x="0" y="0"/>
            <wp:positionH relativeFrom="column">
              <wp:posOffset>-190914</wp:posOffset>
            </wp:positionH>
            <wp:positionV relativeFrom="paragraph">
              <wp:posOffset>169131</wp:posOffset>
            </wp:positionV>
            <wp:extent cx="564515" cy="834390"/>
            <wp:effectExtent l="0" t="0" r="698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es with 10 C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64515" cy="83439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    </w:t>
      </w:r>
      <w:r>
        <w:rPr>
          <w:rFonts w:ascii="Calibri" w:hAnsi="Calibri"/>
          <w:sz w:val="22"/>
          <w:szCs w:val="22"/>
        </w:rPr>
        <w:tab/>
      </w:r>
      <w:r w:rsidR="00065685" w:rsidRPr="00B47942">
        <w:rPr>
          <w:rFonts w:ascii="Calibri" w:hAnsi="Calibri"/>
        </w:rPr>
        <w:t>The Gift of a Land</w:t>
      </w:r>
    </w:p>
    <w:p w14:paraId="5FB723D3" w14:textId="77777777" w:rsidR="00065685" w:rsidRPr="00B47942" w:rsidRDefault="00065685" w:rsidP="00B47942">
      <w:pPr>
        <w:spacing w:before="160" w:after="0" w:line="240" w:lineRule="auto"/>
        <w:ind w:left="1440" w:firstLine="720"/>
        <w:jc w:val="both"/>
        <w:rPr>
          <w:rFonts w:ascii="Calibri" w:hAnsi="Calibri"/>
        </w:rPr>
      </w:pPr>
      <w:r w:rsidRPr="00B47942">
        <w:rPr>
          <w:rFonts w:ascii="Calibri" w:hAnsi="Calibri"/>
        </w:rPr>
        <w:t>The Growth of a Nation</w:t>
      </w:r>
    </w:p>
    <w:p w14:paraId="0FE63E2E" w14:textId="77777777" w:rsidR="00065685" w:rsidRPr="002A792F" w:rsidRDefault="00F90672" w:rsidP="00EA3590">
      <w:pPr>
        <w:spacing w:before="160" w:after="0" w:line="240" w:lineRule="auto"/>
        <w:jc w:val="both"/>
        <w:rPr>
          <w:rFonts w:ascii="Calibri" w:hAnsi="Calibri"/>
          <w:sz w:val="18"/>
          <w:szCs w:val="18"/>
        </w:rPr>
      </w:pPr>
      <w:r w:rsidRPr="002A792F">
        <w:rPr>
          <w:rFonts w:ascii="Calibri" w:hAnsi="Calibri"/>
          <w:sz w:val="22"/>
          <w:szCs w:val="22"/>
        </w:rPr>
        <w:t xml:space="preserve"> </w:t>
      </w:r>
      <w:r w:rsidRPr="002A792F">
        <w:rPr>
          <w:rFonts w:ascii="Calibri" w:hAnsi="Calibri"/>
          <w:sz w:val="22"/>
          <w:szCs w:val="22"/>
        </w:rPr>
        <w:tab/>
      </w:r>
      <w:r w:rsidRPr="002A792F">
        <w:rPr>
          <w:rFonts w:ascii="Calibri" w:hAnsi="Calibri"/>
          <w:sz w:val="22"/>
          <w:szCs w:val="22"/>
        </w:rPr>
        <w:tab/>
        <w:t xml:space="preserve">        </w:t>
      </w:r>
      <w:r w:rsidR="00B47942">
        <w:rPr>
          <w:rFonts w:ascii="Calibri" w:hAnsi="Calibri"/>
          <w:sz w:val="22"/>
          <w:szCs w:val="22"/>
        </w:rPr>
        <w:t xml:space="preserve">                     </w:t>
      </w:r>
      <w:r w:rsidR="00065685" w:rsidRPr="00B47942">
        <w:rPr>
          <w:rFonts w:ascii="Calibri" w:hAnsi="Calibri"/>
        </w:rPr>
        <w:t>Failure and Decline</w:t>
      </w:r>
      <w:r w:rsidR="00D37144" w:rsidRPr="00B47942">
        <w:rPr>
          <w:rFonts w:ascii="Calibri" w:hAnsi="Calibri"/>
        </w:rPr>
        <w:t xml:space="preserve">   </w:t>
      </w:r>
      <w:r w:rsidR="00D37144" w:rsidRPr="002A792F">
        <w:rPr>
          <w:rFonts w:ascii="Calibri" w:hAnsi="Calibri"/>
          <w:sz w:val="18"/>
          <w:szCs w:val="18"/>
        </w:rPr>
        <w:t>with the loss of the land</w:t>
      </w:r>
    </w:p>
    <w:p w14:paraId="0EEC2D1A" w14:textId="77777777" w:rsidR="00F90672" w:rsidRPr="002A792F" w:rsidRDefault="00B47942" w:rsidP="00B47942">
      <w:pPr>
        <w:spacing w:before="160" w:after="0" w:line="240" w:lineRule="auto"/>
        <w:ind w:left="3600"/>
        <w:jc w:val="both"/>
        <w:rPr>
          <w:rFonts w:ascii="Calibri" w:hAnsi="Calibri"/>
          <w:sz w:val="18"/>
          <w:szCs w:val="18"/>
        </w:rPr>
      </w:pPr>
      <w:r w:rsidRPr="002A792F">
        <w:rPr>
          <w:rFonts w:ascii="Calibri" w:hAnsi="Calibri"/>
          <w:noProof/>
          <w:lang w:eastAsia="en-GB"/>
        </w:rPr>
        <w:drawing>
          <wp:anchor distT="0" distB="0" distL="114300" distR="114300" simplePos="0" relativeHeight="251673600" behindDoc="0" locked="0" layoutInCell="1" allowOverlap="1" wp14:anchorId="425AEDD2" wp14:editId="356256D3">
            <wp:simplePos x="0" y="0"/>
            <wp:positionH relativeFrom="column">
              <wp:posOffset>934085</wp:posOffset>
            </wp:positionH>
            <wp:positionV relativeFrom="paragraph">
              <wp:posOffset>142461</wp:posOffset>
            </wp:positionV>
            <wp:extent cx="731520" cy="7315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carrying cros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 xml:space="preserve">  </w:t>
      </w:r>
      <w:r w:rsidR="00065685" w:rsidRPr="00B47942">
        <w:rPr>
          <w:rFonts w:ascii="Calibri" w:hAnsi="Calibri"/>
        </w:rPr>
        <w:t>Collapse and Re-Building</w:t>
      </w:r>
      <w:r w:rsidR="00D37144" w:rsidRPr="002A792F">
        <w:rPr>
          <w:rFonts w:ascii="Calibri" w:hAnsi="Calibri"/>
          <w:sz w:val="22"/>
          <w:szCs w:val="22"/>
        </w:rPr>
        <w:t xml:space="preserve"> </w:t>
      </w:r>
      <w:r w:rsidR="00D37144" w:rsidRPr="002A792F">
        <w:rPr>
          <w:rFonts w:ascii="Calibri" w:hAnsi="Calibri"/>
          <w:sz w:val="18"/>
          <w:szCs w:val="18"/>
        </w:rPr>
        <w:t xml:space="preserve">land regained, </w:t>
      </w:r>
      <w:r w:rsidR="00F90672" w:rsidRPr="002A792F">
        <w:rPr>
          <w:rFonts w:ascii="Calibri" w:hAnsi="Calibri"/>
          <w:sz w:val="18"/>
          <w:szCs w:val="18"/>
        </w:rPr>
        <w:t>but not sovereignty</w:t>
      </w:r>
    </w:p>
    <w:p w14:paraId="158AEF60" w14:textId="77777777" w:rsidR="00B47942" w:rsidRDefault="00F90672" w:rsidP="00B47942">
      <w:pPr>
        <w:spacing w:before="160" w:after="0" w:line="240" w:lineRule="auto"/>
        <w:ind w:left="3600"/>
        <w:jc w:val="both"/>
        <w:rPr>
          <w:rFonts w:ascii="Calibri" w:hAnsi="Calibri"/>
          <w:sz w:val="18"/>
          <w:szCs w:val="18"/>
        </w:rPr>
      </w:pPr>
      <w:r w:rsidRPr="002A792F">
        <w:rPr>
          <w:rFonts w:ascii="Calibri" w:hAnsi="Calibri"/>
          <w:sz w:val="18"/>
          <w:szCs w:val="18"/>
        </w:rPr>
        <w:t xml:space="preserve">  </w:t>
      </w:r>
      <w:r w:rsidRPr="002A792F">
        <w:rPr>
          <w:rFonts w:ascii="Calibri" w:hAnsi="Calibri"/>
          <w:sz w:val="18"/>
          <w:szCs w:val="18"/>
        </w:rPr>
        <w:tab/>
        <w:t xml:space="preserve">    </w:t>
      </w:r>
      <w:r w:rsidR="00B47942">
        <w:rPr>
          <w:rFonts w:ascii="Calibri" w:hAnsi="Calibri"/>
          <w:sz w:val="18"/>
          <w:szCs w:val="18"/>
        </w:rPr>
        <w:t xml:space="preserve">  </w:t>
      </w:r>
      <w:r w:rsidR="00065685" w:rsidRPr="00B47942">
        <w:rPr>
          <w:rFonts w:ascii="Calibri" w:hAnsi="Calibri"/>
        </w:rPr>
        <w:t>The Coming of Jesus</w:t>
      </w:r>
      <w:r w:rsidR="00B47942">
        <w:rPr>
          <w:rFonts w:ascii="Calibri" w:hAnsi="Calibri"/>
          <w:sz w:val="22"/>
          <w:szCs w:val="22"/>
        </w:rPr>
        <w:t xml:space="preserve"> </w:t>
      </w:r>
      <w:r w:rsidR="00C36950" w:rsidRPr="002A792F">
        <w:rPr>
          <w:rFonts w:ascii="Calibri" w:hAnsi="Calibri"/>
          <w:sz w:val="18"/>
          <w:szCs w:val="18"/>
        </w:rPr>
        <w:t xml:space="preserve">the </w:t>
      </w:r>
      <w:r w:rsidR="00B47942">
        <w:rPr>
          <w:rFonts w:ascii="Calibri" w:hAnsi="Calibri"/>
          <w:sz w:val="18"/>
          <w:szCs w:val="18"/>
        </w:rPr>
        <w:t>answer to the human predicament</w:t>
      </w:r>
    </w:p>
    <w:p w14:paraId="0E0E00CF" w14:textId="77777777" w:rsidR="00772702" w:rsidRPr="00B47942" w:rsidRDefault="00B47942" w:rsidP="00B47942">
      <w:pPr>
        <w:spacing w:before="160" w:after="0" w:line="240" w:lineRule="auto"/>
        <w:ind w:left="4320" w:firstLine="720"/>
        <w:jc w:val="both"/>
        <w:rPr>
          <w:rFonts w:ascii="Calibri" w:hAnsi="Calibri"/>
        </w:rPr>
      </w:pPr>
      <w:r w:rsidRPr="002A792F">
        <w:rPr>
          <w:rFonts w:ascii="Calibri" w:hAnsi="Calibri"/>
          <w:noProof/>
          <w:lang w:eastAsia="en-GB"/>
        </w:rPr>
        <w:drawing>
          <wp:anchor distT="0" distB="0" distL="114300" distR="114300" simplePos="0" relativeHeight="251674624" behindDoc="0" locked="0" layoutInCell="1" allowOverlap="1" wp14:anchorId="18A9A5B6" wp14:editId="3F46EE6A">
            <wp:simplePos x="0" y="0"/>
            <wp:positionH relativeFrom="column">
              <wp:posOffset>1721457</wp:posOffset>
            </wp:positionH>
            <wp:positionV relativeFrom="paragraph">
              <wp:posOffset>55353</wp:posOffset>
            </wp:positionV>
            <wp:extent cx="508884" cy="728541"/>
            <wp:effectExtent l="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ecos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1844" cy="732779"/>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 xml:space="preserve">   </w:t>
      </w:r>
      <w:r w:rsidR="00065685" w:rsidRPr="00B47942">
        <w:rPr>
          <w:rFonts w:ascii="Calibri" w:hAnsi="Calibri"/>
        </w:rPr>
        <w:t>The Emergence of the Church</w:t>
      </w:r>
    </w:p>
    <w:p w14:paraId="4A41AAE3" w14:textId="77777777" w:rsidR="00943C18" w:rsidRPr="002A792F" w:rsidRDefault="00943C18" w:rsidP="00772702">
      <w:pPr>
        <w:pStyle w:val="ListParagraph"/>
        <w:spacing w:before="120" w:after="0" w:line="240" w:lineRule="auto"/>
        <w:ind w:left="0"/>
        <w:contextualSpacing w:val="0"/>
        <w:jc w:val="both"/>
        <w:rPr>
          <w:rFonts w:ascii="Calibri" w:hAnsi="Calibri"/>
          <w:b/>
          <w:sz w:val="28"/>
          <w:szCs w:val="28"/>
        </w:rPr>
      </w:pPr>
    </w:p>
    <w:p w14:paraId="5445AE51" w14:textId="77777777" w:rsidR="00772702" w:rsidRPr="002A792F" w:rsidRDefault="008B2E7B" w:rsidP="00772702">
      <w:pPr>
        <w:pStyle w:val="ListParagraph"/>
        <w:spacing w:before="120" w:after="0" w:line="240" w:lineRule="auto"/>
        <w:ind w:left="0"/>
        <w:contextualSpacing w:val="0"/>
        <w:jc w:val="both"/>
        <w:rPr>
          <w:rFonts w:ascii="Calibri" w:hAnsi="Calibri"/>
          <w:b/>
          <w:sz w:val="28"/>
          <w:szCs w:val="28"/>
        </w:rPr>
      </w:pPr>
      <w:r w:rsidRPr="002A792F">
        <w:rPr>
          <w:rFonts w:ascii="Calibri" w:hAnsi="Calibri"/>
          <w:b/>
          <w:sz w:val="28"/>
          <w:szCs w:val="28"/>
        </w:rPr>
        <w:t>6. Inspiration</w:t>
      </w:r>
    </w:p>
    <w:p w14:paraId="103D29D4" w14:textId="77777777" w:rsidR="00D37144" w:rsidRPr="001E7581" w:rsidRDefault="00D37144" w:rsidP="001E7581">
      <w:pPr>
        <w:pStyle w:val="ListParagraph"/>
        <w:spacing w:before="120" w:after="0" w:line="240" w:lineRule="auto"/>
        <w:ind w:left="0"/>
        <w:contextualSpacing w:val="0"/>
        <w:jc w:val="both"/>
        <w:rPr>
          <w:rFonts w:ascii="Calibri" w:hAnsi="Calibri"/>
          <w:sz w:val="22"/>
          <w:szCs w:val="22"/>
        </w:rPr>
      </w:pPr>
      <w:r w:rsidRPr="002A792F">
        <w:rPr>
          <w:rFonts w:ascii="Calibri" w:hAnsi="Calibri"/>
          <w:sz w:val="22"/>
          <w:szCs w:val="22"/>
        </w:rPr>
        <w:lastRenderedPageBreak/>
        <w:t>“</w:t>
      </w:r>
      <w:r w:rsidR="00D20593" w:rsidRPr="002A792F">
        <w:rPr>
          <w:rFonts w:ascii="Calibri" w:hAnsi="Calibri"/>
          <w:sz w:val="22"/>
          <w:szCs w:val="22"/>
        </w:rPr>
        <w:t>All Scripture is God-</w:t>
      </w:r>
      <w:r w:rsidRPr="002A792F">
        <w:rPr>
          <w:rFonts w:ascii="Calibri" w:hAnsi="Calibri"/>
          <w:sz w:val="22"/>
          <w:szCs w:val="22"/>
        </w:rPr>
        <w:t xml:space="preserve">breathed and is useful for teaching, rebuking, correcting and training in righteousness, so that the man of God may be thoroughly equipped for every good work.” </w:t>
      </w:r>
      <w:r w:rsidR="001E7581">
        <w:rPr>
          <w:rFonts w:ascii="Calibri" w:hAnsi="Calibri"/>
          <w:sz w:val="22"/>
          <w:szCs w:val="22"/>
        </w:rPr>
        <w:t xml:space="preserve">                                                  </w:t>
      </w:r>
      <w:r w:rsidRPr="002A792F">
        <w:rPr>
          <w:rFonts w:ascii="Calibri" w:hAnsi="Calibri"/>
          <w:sz w:val="22"/>
          <w:szCs w:val="22"/>
        </w:rPr>
        <w:t xml:space="preserve">           </w:t>
      </w:r>
      <w:r w:rsidRPr="002A792F">
        <w:rPr>
          <w:rFonts w:ascii="Calibri" w:hAnsi="Calibri"/>
          <w:sz w:val="18"/>
          <w:szCs w:val="18"/>
        </w:rPr>
        <w:t xml:space="preserve">2 Timothy 3 </w:t>
      </w:r>
      <w:r w:rsidRPr="002A792F">
        <w:rPr>
          <w:rFonts w:ascii="Calibri" w:hAnsi="Calibri"/>
          <w:sz w:val="18"/>
          <w:szCs w:val="18"/>
          <w:vertAlign w:val="superscript"/>
        </w:rPr>
        <w:t>16</w:t>
      </w:r>
    </w:p>
    <w:p w14:paraId="157A59AC" w14:textId="77777777" w:rsidR="00D37144" w:rsidRPr="002A792F" w:rsidRDefault="00D20593" w:rsidP="00EA38AA">
      <w:pPr>
        <w:pStyle w:val="ListParagraph"/>
        <w:spacing w:before="120" w:after="0" w:line="240" w:lineRule="auto"/>
        <w:ind w:left="0"/>
        <w:contextualSpacing w:val="0"/>
        <w:jc w:val="both"/>
        <w:rPr>
          <w:rFonts w:ascii="Calibri" w:hAnsi="Calibri"/>
          <w:sz w:val="22"/>
          <w:szCs w:val="22"/>
        </w:rPr>
      </w:pPr>
      <w:r w:rsidRPr="002A792F">
        <w:rPr>
          <w:rFonts w:ascii="Calibri" w:hAnsi="Calibri"/>
          <w:sz w:val="22"/>
          <w:szCs w:val="22"/>
        </w:rPr>
        <w:t xml:space="preserve">The word “God-breathed” is accurately translated as “in-spired”; but Christians understand the way in which this has functioned in different ways, which in turn affects the way in which </w:t>
      </w:r>
      <w:r w:rsidR="00156A78" w:rsidRPr="002A792F">
        <w:rPr>
          <w:rFonts w:ascii="Calibri" w:hAnsi="Calibri"/>
          <w:sz w:val="22"/>
          <w:szCs w:val="22"/>
        </w:rPr>
        <w:t xml:space="preserve">they understand </w:t>
      </w:r>
      <w:r w:rsidR="00F51CB7" w:rsidRPr="002A792F">
        <w:rPr>
          <w:rFonts w:ascii="Calibri" w:hAnsi="Calibri"/>
          <w:sz w:val="22"/>
          <w:szCs w:val="22"/>
        </w:rPr>
        <w:t>how</w:t>
      </w:r>
      <w:r w:rsidR="00156A78" w:rsidRPr="002A792F">
        <w:rPr>
          <w:rFonts w:ascii="Calibri" w:hAnsi="Calibri"/>
          <w:sz w:val="22"/>
          <w:szCs w:val="22"/>
        </w:rPr>
        <w:t xml:space="preserve"> </w:t>
      </w:r>
      <w:r w:rsidRPr="002A792F">
        <w:rPr>
          <w:rFonts w:ascii="Calibri" w:hAnsi="Calibri"/>
          <w:sz w:val="22"/>
          <w:szCs w:val="22"/>
        </w:rPr>
        <w:t>Scripture carries God’s authority:</w:t>
      </w:r>
    </w:p>
    <w:p w14:paraId="11CEE30B" w14:textId="77777777" w:rsidR="00D20593" w:rsidRPr="002A792F" w:rsidRDefault="00D20593" w:rsidP="00EA38AA">
      <w:pPr>
        <w:spacing w:before="120" w:after="120"/>
        <w:jc w:val="both"/>
        <w:rPr>
          <w:rFonts w:ascii="Calibri" w:hAnsi="Calibri"/>
          <w:sz w:val="22"/>
          <w:szCs w:val="22"/>
        </w:rPr>
      </w:pPr>
      <w:r w:rsidRPr="002A792F">
        <w:rPr>
          <w:rFonts w:ascii="Calibri" w:hAnsi="Calibri"/>
          <w:noProof/>
          <w:sz w:val="22"/>
          <w:szCs w:val="22"/>
          <w:lang w:eastAsia="en-GB"/>
        </w:rPr>
        <w:drawing>
          <wp:anchor distT="0" distB="0" distL="114300" distR="114300" simplePos="0" relativeHeight="251678720" behindDoc="1" locked="0" layoutInCell="1" allowOverlap="1" wp14:anchorId="1F35344C" wp14:editId="57240EA4">
            <wp:simplePos x="0" y="0"/>
            <wp:positionH relativeFrom="column">
              <wp:posOffset>6350</wp:posOffset>
            </wp:positionH>
            <wp:positionV relativeFrom="paragraph">
              <wp:posOffset>95885</wp:posOffset>
            </wp:positionV>
            <wp:extent cx="362585" cy="317500"/>
            <wp:effectExtent l="0" t="0" r="0" b="6350"/>
            <wp:wrapTight wrapText="bothSides">
              <wp:wrapPolygon edited="0">
                <wp:start x="0" y="0"/>
                <wp:lineTo x="0" y="20736"/>
                <wp:lineTo x="20427" y="20736"/>
                <wp:lineTo x="20427" y="0"/>
                <wp:lineTo x="0" y="0"/>
              </wp:wrapPolygon>
            </wp:wrapTight>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e cassette.jpg"/>
                    <pic:cNvPicPr/>
                  </pic:nvPicPr>
                  <pic:blipFill rotWithShape="1">
                    <a:blip r:embed="rId26" cstate="print">
                      <a:extLst>
                        <a:ext uri="{28A0092B-C50C-407E-A947-70E740481C1C}">
                          <a14:useLocalDpi xmlns:a14="http://schemas.microsoft.com/office/drawing/2010/main" val="0"/>
                        </a:ext>
                      </a:extLst>
                    </a:blip>
                    <a:srcRect l="3628" t="10431" r="4082" b="8844"/>
                    <a:stretch/>
                  </pic:blipFill>
                  <pic:spPr bwMode="auto">
                    <a:xfrm>
                      <a:off x="0" y="0"/>
                      <a:ext cx="362585"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792F">
        <w:rPr>
          <w:rFonts w:ascii="Calibri" w:hAnsi="Calibri"/>
          <w:b/>
          <w:sz w:val="22"/>
          <w:szCs w:val="22"/>
        </w:rPr>
        <w:t>Dictation theory</w:t>
      </w:r>
      <w:r w:rsidRPr="002A792F">
        <w:rPr>
          <w:rFonts w:ascii="Calibri" w:hAnsi="Calibri"/>
          <w:sz w:val="22"/>
          <w:szCs w:val="22"/>
        </w:rPr>
        <w:t xml:space="preserve"> suggests that every word (in its original language, and as originally given) was dictated by God.  Because of this, every word is accurate and authoritative; the only area for debate would be how to put the commands or concepts into practice.  This view </w:t>
      </w:r>
      <w:r w:rsidR="00156A78" w:rsidRPr="002A792F">
        <w:rPr>
          <w:rFonts w:ascii="Calibri" w:hAnsi="Calibri"/>
          <w:sz w:val="22"/>
          <w:szCs w:val="22"/>
        </w:rPr>
        <w:t xml:space="preserve">(similar to how Muslims view the </w:t>
      </w:r>
      <w:proofErr w:type="spellStart"/>
      <w:r w:rsidR="00156A78" w:rsidRPr="002A792F">
        <w:rPr>
          <w:rFonts w:ascii="Calibri" w:hAnsi="Calibri"/>
          <w:sz w:val="22"/>
          <w:szCs w:val="22"/>
        </w:rPr>
        <w:t>Qu’ran</w:t>
      </w:r>
      <w:proofErr w:type="spellEnd"/>
      <w:r w:rsidR="00156A78" w:rsidRPr="002A792F">
        <w:rPr>
          <w:rFonts w:ascii="Calibri" w:hAnsi="Calibri"/>
          <w:sz w:val="22"/>
          <w:szCs w:val="22"/>
        </w:rPr>
        <w:t xml:space="preserve">) </w:t>
      </w:r>
      <w:r w:rsidRPr="002A792F">
        <w:rPr>
          <w:rFonts w:ascii="Calibri" w:hAnsi="Calibri"/>
          <w:sz w:val="22"/>
          <w:szCs w:val="22"/>
        </w:rPr>
        <w:t xml:space="preserve">is not held by many </w:t>
      </w:r>
      <w:r w:rsidR="00156A78" w:rsidRPr="002A792F">
        <w:rPr>
          <w:rFonts w:ascii="Calibri" w:hAnsi="Calibri"/>
          <w:sz w:val="22"/>
          <w:szCs w:val="22"/>
        </w:rPr>
        <w:t xml:space="preserve">Christians </w:t>
      </w:r>
      <w:r w:rsidRPr="002A792F">
        <w:rPr>
          <w:rFonts w:ascii="Calibri" w:hAnsi="Calibri"/>
          <w:sz w:val="22"/>
          <w:szCs w:val="22"/>
        </w:rPr>
        <w:t>in the UK.</w:t>
      </w:r>
    </w:p>
    <w:p w14:paraId="48E8E261" w14:textId="77777777" w:rsidR="00D20593" w:rsidRPr="002A792F" w:rsidRDefault="00156A78" w:rsidP="00EA38AA">
      <w:pPr>
        <w:spacing w:before="120" w:after="120"/>
        <w:jc w:val="both"/>
        <w:rPr>
          <w:rFonts w:ascii="Calibri" w:hAnsi="Calibri"/>
          <w:sz w:val="22"/>
          <w:szCs w:val="22"/>
        </w:rPr>
      </w:pPr>
      <w:r w:rsidRPr="002A792F">
        <w:rPr>
          <w:rFonts w:ascii="Calibri" w:hAnsi="Calibri"/>
          <w:noProof/>
          <w:sz w:val="22"/>
          <w:szCs w:val="22"/>
          <w:lang w:eastAsia="en-GB"/>
        </w:rPr>
        <w:drawing>
          <wp:anchor distT="0" distB="0" distL="114300" distR="114300" simplePos="0" relativeHeight="251679744" behindDoc="1" locked="0" layoutInCell="1" allowOverlap="1" wp14:anchorId="1D528AEA" wp14:editId="02A7E49D">
            <wp:simplePos x="0" y="0"/>
            <wp:positionH relativeFrom="column">
              <wp:posOffset>3810</wp:posOffset>
            </wp:positionH>
            <wp:positionV relativeFrom="paragraph">
              <wp:posOffset>46990</wp:posOffset>
            </wp:positionV>
            <wp:extent cx="384175" cy="492760"/>
            <wp:effectExtent l="0" t="0" r="0" b="2540"/>
            <wp:wrapTight wrapText="bothSides">
              <wp:wrapPolygon edited="0">
                <wp:start x="0" y="0"/>
                <wp:lineTo x="0" y="20876"/>
                <wp:lineTo x="20350" y="20876"/>
                <wp:lineTo x="20350" y="0"/>
                <wp:lineTo x="0" y="0"/>
              </wp:wrapPolygon>
            </wp:wrapTight>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mission.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4175" cy="492760"/>
                    </a:xfrm>
                    <a:prstGeom prst="rect">
                      <a:avLst/>
                    </a:prstGeom>
                  </pic:spPr>
                </pic:pic>
              </a:graphicData>
            </a:graphic>
            <wp14:sizeRelH relativeFrom="page">
              <wp14:pctWidth>0</wp14:pctWidth>
            </wp14:sizeRelH>
            <wp14:sizeRelV relativeFrom="page">
              <wp14:pctHeight>0</wp14:pctHeight>
            </wp14:sizeRelV>
          </wp:anchor>
        </w:drawing>
      </w:r>
      <w:r w:rsidR="00D20593" w:rsidRPr="002A792F">
        <w:rPr>
          <w:rFonts w:ascii="Calibri" w:hAnsi="Calibri"/>
          <w:sz w:val="22"/>
          <w:szCs w:val="22"/>
        </w:rPr>
        <w:t xml:space="preserve">The </w:t>
      </w:r>
      <w:r w:rsidR="00D20593" w:rsidRPr="002A792F">
        <w:rPr>
          <w:rFonts w:ascii="Calibri" w:hAnsi="Calibri"/>
          <w:b/>
          <w:sz w:val="22"/>
          <w:szCs w:val="22"/>
        </w:rPr>
        <w:t>verbal plenary inspiration theory</w:t>
      </w:r>
      <w:r w:rsidR="00D20593" w:rsidRPr="002A792F">
        <w:rPr>
          <w:rFonts w:ascii="Calibri" w:hAnsi="Calibri"/>
          <w:sz w:val="22"/>
          <w:szCs w:val="22"/>
        </w:rPr>
        <w:t xml:space="preserve"> </w:t>
      </w:r>
      <w:r w:rsidR="00D20593" w:rsidRPr="002A792F">
        <w:rPr>
          <w:rStyle w:val="FootnoteReference"/>
          <w:rFonts w:ascii="Calibri" w:hAnsi="Calibri"/>
          <w:sz w:val="22"/>
          <w:szCs w:val="22"/>
        </w:rPr>
        <w:footnoteReference w:id="9"/>
      </w:r>
      <w:r w:rsidR="00D20593" w:rsidRPr="002A792F">
        <w:rPr>
          <w:rFonts w:ascii="Calibri" w:hAnsi="Calibri"/>
          <w:sz w:val="22"/>
          <w:szCs w:val="22"/>
        </w:rPr>
        <w:t xml:space="preserve"> recognises </w:t>
      </w:r>
      <w:r w:rsidRPr="002A792F">
        <w:rPr>
          <w:rFonts w:ascii="Calibri" w:hAnsi="Calibri"/>
          <w:sz w:val="22"/>
          <w:szCs w:val="22"/>
        </w:rPr>
        <w:t xml:space="preserve">the </w:t>
      </w:r>
      <w:r w:rsidR="00D20593" w:rsidRPr="002A792F">
        <w:rPr>
          <w:rFonts w:ascii="Calibri" w:hAnsi="Calibri"/>
          <w:sz w:val="22"/>
          <w:szCs w:val="22"/>
        </w:rPr>
        <w:t xml:space="preserve">diversity of literary style and language in Bible books, reflecting the </w:t>
      </w:r>
      <w:r w:rsidR="00943C18" w:rsidRPr="002A792F">
        <w:rPr>
          <w:rFonts w:ascii="Calibri" w:hAnsi="Calibri"/>
          <w:sz w:val="22"/>
          <w:szCs w:val="22"/>
        </w:rPr>
        <w:t>different individual</w:t>
      </w:r>
      <w:r w:rsidR="00D20593" w:rsidRPr="002A792F">
        <w:rPr>
          <w:rFonts w:ascii="Calibri" w:hAnsi="Calibri"/>
          <w:sz w:val="22"/>
          <w:szCs w:val="22"/>
        </w:rPr>
        <w:t xml:space="preserve"> authors; but maintains that the reliability and integrity of the books has been supernaturally protected by God as the books have been communicated and  passed down to us. </w:t>
      </w:r>
      <w:r w:rsidRPr="002A792F">
        <w:rPr>
          <w:rFonts w:ascii="Calibri" w:hAnsi="Calibri"/>
          <w:sz w:val="22"/>
          <w:szCs w:val="22"/>
        </w:rPr>
        <w:t xml:space="preserve"> </w:t>
      </w:r>
      <w:r w:rsidR="00D20593" w:rsidRPr="002A792F">
        <w:rPr>
          <w:rFonts w:ascii="Calibri" w:hAnsi="Calibri"/>
          <w:sz w:val="22"/>
          <w:szCs w:val="22"/>
        </w:rPr>
        <w:t>You might think of this as divine transmissions received with consent</w:t>
      </w:r>
      <w:r w:rsidRPr="002A792F">
        <w:rPr>
          <w:rFonts w:ascii="Calibri" w:hAnsi="Calibri"/>
          <w:sz w:val="22"/>
          <w:szCs w:val="22"/>
        </w:rPr>
        <w:t xml:space="preserve"> and expressed individualistically</w:t>
      </w:r>
      <w:r w:rsidR="00D20593" w:rsidRPr="002A792F">
        <w:rPr>
          <w:rFonts w:ascii="Calibri" w:hAnsi="Calibri"/>
          <w:sz w:val="22"/>
          <w:szCs w:val="22"/>
        </w:rPr>
        <w:t>.</w:t>
      </w:r>
      <w:r w:rsidR="00F51CB7" w:rsidRPr="002A792F">
        <w:rPr>
          <w:rFonts w:ascii="Calibri" w:hAnsi="Calibri"/>
          <w:sz w:val="22"/>
          <w:szCs w:val="22"/>
        </w:rPr>
        <w:t xml:space="preserve">  This is broadly the “conservative” view.</w:t>
      </w:r>
    </w:p>
    <w:p w14:paraId="294184B9" w14:textId="77777777" w:rsidR="00D20593" w:rsidRPr="002A792F" w:rsidRDefault="00156A78" w:rsidP="00D20593">
      <w:pPr>
        <w:spacing w:after="120"/>
        <w:jc w:val="both"/>
        <w:rPr>
          <w:rFonts w:ascii="Calibri" w:hAnsi="Calibri"/>
          <w:sz w:val="22"/>
          <w:szCs w:val="22"/>
        </w:rPr>
      </w:pPr>
      <w:r w:rsidRPr="002A792F">
        <w:rPr>
          <w:rFonts w:ascii="Calibri" w:hAnsi="Calibri"/>
          <w:b/>
          <w:noProof/>
          <w:sz w:val="22"/>
          <w:szCs w:val="22"/>
          <w:lang w:eastAsia="en-GB"/>
        </w:rPr>
        <w:drawing>
          <wp:anchor distT="0" distB="0" distL="114300" distR="114300" simplePos="0" relativeHeight="251680768" behindDoc="1" locked="0" layoutInCell="1" allowOverlap="1" wp14:anchorId="7DFA17F3" wp14:editId="7E75B8F7">
            <wp:simplePos x="0" y="0"/>
            <wp:positionH relativeFrom="column">
              <wp:posOffset>3810</wp:posOffset>
            </wp:positionH>
            <wp:positionV relativeFrom="paragraph">
              <wp:posOffset>35560</wp:posOffset>
            </wp:positionV>
            <wp:extent cx="389255" cy="897890"/>
            <wp:effectExtent l="0" t="0" r="0" b="0"/>
            <wp:wrapTight wrapText="bothSides">
              <wp:wrapPolygon edited="0">
                <wp:start x="0" y="0"/>
                <wp:lineTo x="0" y="21081"/>
                <wp:lineTo x="20085" y="21081"/>
                <wp:lineTo x="20085" y="0"/>
                <wp:lineTo x="0" y="0"/>
              </wp:wrapPolygon>
            </wp:wrapTight>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ation between questions.jpg"/>
                    <pic:cNvPicPr/>
                  </pic:nvPicPr>
                  <pic:blipFill rotWithShape="1">
                    <a:blip r:embed="rId28" cstate="print">
                      <a:extLst>
                        <a:ext uri="{BEBA8EAE-BF5A-486C-A8C5-ECC9F3942E4B}">
                          <a14:imgProps xmlns:a14="http://schemas.microsoft.com/office/drawing/2010/main">
                            <a14:imgLayer r:embed="rId29">
                              <a14:imgEffect>
                                <a14:brightnessContrast bright="-18000" contrast="53000"/>
                              </a14:imgEffect>
                            </a14:imgLayer>
                          </a14:imgProps>
                        </a:ext>
                        <a:ext uri="{28A0092B-C50C-407E-A947-70E740481C1C}">
                          <a14:useLocalDpi xmlns:a14="http://schemas.microsoft.com/office/drawing/2010/main" val="0"/>
                        </a:ext>
                      </a:extLst>
                    </a:blip>
                    <a:srcRect l="28316" t="2826" r="33396" b="5252"/>
                    <a:stretch/>
                  </pic:blipFill>
                  <pic:spPr bwMode="auto">
                    <a:xfrm>
                      <a:off x="0" y="0"/>
                      <a:ext cx="389255" cy="897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0593" w:rsidRPr="002A792F">
        <w:rPr>
          <w:rFonts w:ascii="Calibri" w:hAnsi="Calibri"/>
          <w:b/>
          <w:sz w:val="22"/>
          <w:szCs w:val="22"/>
        </w:rPr>
        <w:t>Dynamic inspiration</w:t>
      </w:r>
      <w:r w:rsidR="00D20593" w:rsidRPr="002A792F">
        <w:rPr>
          <w:rFonts w:ascii="Calibri" w:hAnsi="Calibri"/>
          <w:sz w:val="22"/>
          <w:szCs w:val="22"/>
        </w:rPr>
        <w:t xml:space="preserve"> acknowledges God as the conceptual source of the writings, but places this alongside a recognition that the authors </w:t>
      </w:r>
      <w:r w:rsidRPr="002A792F">
        <w:rPr>
          <w:rFonts w:ascii="Calibri" w:hAnsi="Calibri"/>
          <w:sz w:val="22"/>
          <w:szCs w:val="22"/>
        </w:rPr>
        <w:t xml:space="preserve">also </w:t>
      </w:r>
      <w:r w:rsidR="00D20593" w:rsidRPr="002A792F">
        <w:rPr>
          <w:rFonts w:ascii="Calibri" w:hAnsi="Calibri"/>
          <w:sz w:val="22"/>
          <w:szCs w:val="22"/>
        </w:rPr>
        <w:t xml:space="preserve">had </w:t>
      </w:r>
      <w:r w:rsidRPr="002A792F">
        <w:rPr>
          <w:rFonts w:ascii="Calibri" w:hAnsi="Calibri"/>
          <w:sz w:val="22"/>
          <w:szCs w:val="22"/>
        </w:rPr>
        <w:t xml:space="preserve">considerable </w:t>
      </w:r>
      <w:r w:rsidR="00D20593" w:rsidRPr="002A792F">
        <w:rPr>
          <w:rFonts w:ascii="Calibri" w:hAnsi="Calibri"/>
          <w:sz w:val="22"/>
          <w:szCs w:val="22"/>
        </w:rPr>
        <w:t xml:space="preserve">freedom to compose and express this in their own way.  </w:t>
      </w:r>
      <w:r w:rsidRPr="002A792F">
        <w:rPr>
          <w:rFonts w:ascii="Calibri" w:hAnsi="Calibri"/>
          <w:sz w:val="22"/>
          <w:szCs w:val="22"/>
        </w:rPr>
        <w:t>For some, the expression of the authors’ style includes the</w:t>
      </w:r>
      <w:r w:rsidR="001E6D8B">
        <w:rPr>
          <w:rFonts w:ascii="Calibri" w:hAnsi="Calibri"/>
          <w:sz w:val="22"/>
          <w:szCs w:val="22"/>
        </w:rPr>
        <w:t>ir</w:t>
      </w:r>
      <w:r w:rsidRPr="002A792F">
        <w:rPr>
          <w:rFonts w:ascii="Calibri" w:hAnsi="Calibri"/>
          <w:sz w:val="22"/>
          <w:szCs w:val="22"/>
        </w:rPr>
        <w:t xml:space="preserve"> uncritical adoption of the world-view of their age – which may no longer be applicable to us.  </w:t>
      </w:r>
      <w:r w:rsidR="00F51CB7" w:rsidRPr="002A792F">
        <w:rPr>
          <w:rFonts w:ascii="Calibri" w:hAnsi="Calibri"/>
          <w:sz w:val="22"/>
          <w:szCs w:val="22"/>
        </w:rPr>
        <w:t xml:space="preserve">This is the more radical (some would say “liberal”) view.  </w:t>
      </w:r>
      <w:r w:rsidR="00D20593" w:rsidRPr="002A792F">
        <w:rPr>
          <w:rFonts w:ascii="Calibri" w:hAnsi="Calibri"/>
          <w:sz w:val="22"/>
          <w:szCs w:val="22"/>
        </w:rPr>
        <w:t xml:space="preserve">While </w:t>
      </w:r>
      <w:r w:rsidR="001E6D8B">
        <w:rPr>
          <w:rFonts w:ascii="Calibri" w:hAnsi="Calibri"/>
          <w:sz w:val="22"/>
          <w:szCs w:val="22"/>
        </w:rPr>
        <w:t>it</w:t>
      </w:r>
      <w:r w:rsidR="00D20593" w:rsidRPr="002A792F">
        <w:rPr>
          <w:rFonts w:ascii="Calibri" w:hAnsi="Calibri"/>
          <w:sz w:val="22"/>
          <w:szCs w:val="22"/>
        </w:rPr>
        <w:t xml:space="preserve"> has common-sense value, it is also an approach </w:t>
      </w:r>
      <w:r w:rsidR="001E6D8B">
        <w:rPr>
          <w:rFonts w:ascii="Calibri" w:hAnsi="Calibri"/>
          <w:sz w:val="22"/>
          <w:szCs w:val="22"/>
        </w:rPr>
        <w:t>that appears dangerous to some -</w:t>
      </w:r>
      <w:r w:rsidR="00D20593" w:rsidRPr="002A792F">
        <w:rPr>
          <w:rFonts w:ascii="Calibri" w:hAnsi="Calibri"/>
          <w:sz w:val="22"/>
          <w:szCs w:val="22"/>
        </w:rPr>
        <w:t xml:space="preserve"> once you start to accept “human” dimensions to what is contained in Scripture, where will you end up</w:t>
      </w:r>
      <w:r w:rsidR="00D20593" w:rsidRPr="002A792F">
        <w:rPr>
          <w:rFonts w:ascii="Calibri" w:hAnsi="Calibri" w:cs="Arial"/>
          <w:sz w:val="22"/>
          <w:szCs w:val="22"/>
        </w:rPr>
        <w:t>?</w:t>
      </w:r>
    </w:p>
    <w:p w14:paraId="518D6CBF" w14:textId="77777777" w:rsidR="00156A78" w:rsidRPr="002A792F" w:rsidRDefault="00F51CB7" w:rsidP="00D20593">
      <w:pPr>
        <w:spacing w:after="120"/>
        <w:jc w:val="both"/>
        <w:rPr>
          <w:rFonts w:ascii="Calibri" w:hAnsi="Calibri"/>
          <w:b/>
          <w:sz w:val="28"/>
          <w:szCs w:val="28"/>
        </w:rPr>
      </w:pPr>
      <w:r w:rsidRPr="002A792F">
        <w:rPr>
          <w:rFonts w:ascii="Calibri" w:hAnsi="Calibri"/>
          <w:noProof/>
          <w:sz w:val="22"/>
          <w:szCs w:val="22"/>
          <w:lang w:eastAsia="en-GB"/>
        </w:rPr>
        <w:drawing>
          <wp:anchor distT="0" distB="0" distL="114300" distR="114300" simplePos="0" relativeHeight="251681792" behindDoc="1" locked="0" layoutInCell="1" allowOverlap="1" wp14:anchorId="0545DE09" wp14:editId="6463ADF3">
            <wp:simplePos x="0" y="0"/>
            <wp:positionH relativeFrom="column">
              <wp:posOffset>6125845</wp:posOffset>
            </wp:positionH>
            <wp:positionV relativeFrom="paragraph">
              <wp:posOffset>122555</wp:posOffset>
            </wp:positionV>
            <wp:extent cx="526415" cy="723265"/>
            <wp:effectExtent l="0" t="0" r="6985" b="635"/>
            <wp:wrapTight wrapText="bothSides">
              <wp:wrapPolygon edited="0">
                <wp:start x="0" y="0"/>
                <wp:lineTo x="0" y="21050"/>
                <wp:lineTo x="21105" y="21050"/>
                <wp:lineTo x="2110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y hand.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6415" cy="723265"/>
                    </a:xfrm>
                    <a:prstGeom prst="rect">
                      <a:avLst/>
                    </a:prstGeom>
                  </pic:spPr>
                </pic:pic>
              </a:graphicData>
            </a:graphic>
            <wp14:sizeRelH relativeFrom="page">
              <wp14:pctWidth>0</wp14:pctWidth>
            </wp14:sizeRelH>
            <wp14:sizeRelV relativeFrom="page">
              <wp14:pctHeight>0</wp14:pctHeight>
            </wp14:sizeRelV>
          </wp:anchor>
        </w:drawing>
      </w:r>
      <w:r w:rsidR="00156A78" w:rsidRPr="002A792F">
        <w:rPr>
          <w:rFonts w:ascii="Calibri" w:hAnsi="Calibri"/>
          <w:b/>
          <w:sz w:val="28"/>
          <w:szCs w:val="28"/>
        </w:rPr>
        <w:t>7. Interpretation</w:t>
      </w:r>
    </w:p>
    <w:p w14:paraId="3991B66D" w14:textId="77777777" w:rsidR="00156A78" w:rsidRPr="002A792F" w:rsidRDefault="00F51CB7" w:rsidP="00D20593">
      <w:pPr>
        <w:spacing w:after="120"/>
        <w:jc w:val="both"/>
        <w:rPr>
          <w:rFonts w:ascii="Calibri" w:hAnsi="Calibri"/>
          <w:sz w:val="22"/>
          <w:szCs w:val="22"/>
        </w:rPr>
      </w:pPr>
      <w:r w:rsidRPr="002A792F">
        <w:rPr>
          <w:rFonts w:ascii="Calibri" w:hAnsi="Calibri"/>
          <w:sz w:val="22"/>
          <w:szCs w:val="22"/>
        </w:rPr>
        <w:t>A</w:t>
      </w:r>
      <w:r w:rsidR="00156A78" w:rsidRPr="002A792F">
        <w:rPr>
          <w:rFonts w:ascii="Calibri" w:hAnsi="Calibri"/>
          <w:sz w:val="22"/>
          <w:szCs w:val="22"/>
        </w:rPr>
        <w:t>ll Christians approach Scripture with some sort of interpretative principle (if your instinct is to question this</w:t>
      </w:r>
      <w:r w:rsidR="00DE5535" w:rsidRPr="002A792F">
        <w:rPr>
          <w:rFonts w:ascii="Calibri" w:hAnsi="Calibri"/>
          <w:sz w:val="22"/>
          <w:szCs w:val="22"/>
        </w:rPr>
        <w:t>:</w:t>
      </w:r>
      <w:r w:rsidR="00156A78" w:rsidRPr="002A792F">
        <w:rPr>
          <w:rFonts w:ascii="Calibri" w:hAnsi="Calibri"/>
          <w:sz w:val="22"/>
          <w:szCs w:val="22"/>
        </w:rPr>
        <w:t xml:space="preserve"> has your right hand ever done wrong</w:t>
      </w:r>
      <w:r w:rsidR="00156A78" w:rsidRPr="002A792F">
        <w:rPr>
          <w:rFonts w:ascii="Calibri" w:hAnsi="Calibri" w:cs="Arial"/>
          <w:sz w:val="22"/>
          <w:szCs w:val="22"/>
        </w:rPr>
        <w:t>?</w:t>
      </w:r>
      <w:r w:rsidR="00156A78" w:rsidRPr="002A792F">
        <w:rPr>
          <w:rFonts w:ascii="Calibri" w:hAnsi="Calibri"/>
          <w:sz w:val="22"/>
          <w:szCs w:val="22"/>
        </w:rPr>
        <w:t xml:space="preserve"> – and is it still attached</w:t>
      </w:r>
      <w:r w:rsidR="00156A78" w:rsidRPr="002A792F">
        <w:rPr>
          <w:rFonts w:ascii="Calibri" w:hAnsi="Calibri" w:cs="Arial"/>
          <w:sz w:val="22"/>
          <w:szCs w:val="22"/>
        </w:rPr>
        <w:t>?</w:t>
      </w:r>
      <w:r w:rsidR="00156A78" w:rsidRPr="002A792F">
        <w:rPr>
          <w:rFonts w:ascii="Calibri" w:hAnsi="Calibri"/>
          <w:sz w:val="22"/>
          <w:szCs w:val="22"/>
        </w:rPr>
        <w:t xml:space="preserve">!  </w:t>
      </w:r>
      <w:r w:rsidR="00D8577E" w:rsidRPr="002A792F">
        <w:rPr>
          <w:rFonts w:ascii="Calibri" w:hAnsi="Calibri"/>
          <w:sz w:val="20"/>
          <w:szCs w:val="20"/>
        </w:rPr>
        <w:t>(s</w:t>
      </w:r>
      <w:r w:rsidR="00156A78" w:rsidRPr="002A792F">
        <w:rPr>
          <w:rFonts w:ascii="Calibri" w:hAnsi="Calibri"/>
          <w:sz w:val="20"/>
          <w:szCs w:val="20"/>
        </w:rPr>
        <w:t xml:space="preserve">ee Matthew 5 </w:t>
      </w:r>
      <w:r w:rsidR="00156A78" w:rsidRPr="002A792F">
        <w:rPr>
          <w:rFonts w:ascii="Calibri" w:hAnsi="Calibri"/>
          <w:sz w:val="20"/>
          <w:szCs w:val="20"/>
          <w:vertAlign w:val="superscript"/>
        </w:rPr>
        <w:t>30</w:t>
      </w:r>
      <w:r w:rsidR="00156A78" w:rsidRPr="002A792F">
        <w:rPr>
          <w:rFonts w:ascii="Calibri" w:hAnsi="Calibri"/>
          <w:sz w:val="20"/>
          <w:szCs w:val="20"/>
        </w:rPr>
        <w:t>).</w:t>
      </w:r>
      <w:r w:rsidR="00DE5535" w:rsidRPr="002A792F">
        <w:rPr>
          <w:rFonts w:ascii="Calibri" w:hAnsi="Calibri"/>
          <w:sz w:val="20"/>
          <w:szCs w:val="20"/>
        </w:rPr>
        <w:t xml:space="preserve">  </w:t>
      </w:r>
      <w:r w:rsidR="00DE5535" w:rsidRPr="002A792F">
        <w:rPr>
          <w:rFonts w:ascii="Calibri" w:hAnsi="Calibri"/>
          <w:sz w:val="22"/>
          <w:szCs w:val="22"/>
        </w:rPr>
        <w:t xml:space="preserve">The technical term for interpreting Scripture is </w:t>
      </w:r>
      <w:r w:rsidR="00DE5535" w:rsidRPr="002A792F">
        <w:rPr>
          <w:rFonts w:ascii="Calibri" w:hAnsi="Calibri"/>
          <w:b/>
          <w:sz w:val="22"/>
          <w:szCs w:val="22"/>
        </w:rPr>
        <w:t>hermeneutics</w:t>
      </w:r>
      <w:r w:rsidR="00DE5535" w:rsidRPr="002A792F">
        <w:rPr>
          <w:rFonts w:ascii="Calibri" w:hAnsi="Calibri"/>
          <w:sz w:val="22"/>
          <w:szCs w:val="22"/>
        </w:rPr>
        <w:t>.</w:t>
      </w:r>
    </w:p>
    <w:p w14:paraId="261041AD" w14:textId="77777777" w:rsidR="00E476B0" w:rsidRPr="002A792F" w:rsidRDefault="00E476B0" w:rsidP="00D20593">
      <w:pPr>
        <w:spacing w:after="120"/>
        <w:jc w:val="both"/>
        <w:rPr>
          <w:rFonts w:ascii="Calibri" w:hAnsi="Calibri"/>
          <w:sz w:val="22"/>
          <w:szCs w:val="22"/>
        </w:rPr>
      </w:pPr>
      <w:r w:rsidRPr="002A792F">
        <w:rPr>
          <w:rFonts w:ascii="Calibri" w:hAnsi="Calibri"/>
          <w:sz w:val="22"/>
          <w:szCs w:val="22"/>
        </w:rPr>
        <w:t xml:space="preserve">Your </w:t>
      </w:r>
      <w:r w:rsidRPr="002A792F">
        <w:rPr>
          <w:rFonts w:ascii="Calibri" w:hAnsi="Calibri"/>
          <w:b/>
          <w:sz w:val="22"/>
          <w:szCs w:val="22"/>
        </w:rPr>
        <w:t>culture</w:t>
      </w:r>
      <w:r w:rsidRPr="002A792F">
        <w:rPr>
          <w:rFonts w:ascii="Calibri" w:hAnsi="Calibri"/>
          <w:sz w:val="22"/>
          <w:szCs w:val="22"/>
        </w:rPr>
        <w:t xml:space="preserve"> and </w:t>
      </w:r>
      <w:r w:rsidRPr="002A792F">
        <w:rPr>
          <w:rFonts w:ascii="Calibri" w:hAnsi="Calibri"/>
          <w:b/>
          <w:sz w:val="22"/>
          <w:szCs w:val="22"/>
        </w:rPr>
        <w:t>pre-suppositions</w:t>
      </w:r>
      <w:r w:rsidRPr="002A792F">
        <w:rPr>
          <w:rFonts w:ascii="Calibri" w:hAnsi="Calibri"/>
          <w:sz w:val="22"/>
          <w:szCs w:val="22"/>
        </w:rPr>
        <w:t xml:space="preserve"> will affect interpretation.  Five hundred years ago, you would have assumed the earth was flat and a</w:t>
      </w:r>
      <w:r w:rsidR="001E6D8B">
        <w:rPr>
          <w:rFonts w:ascii="Calibri" w:hAnsi="Calibri"/>
          <w:sz w:val="22"/>
          <w:szCs w:val="22"/>
        </w:rPr>
        <w:t>t the centre of the universe.  Today, a</w:t>
      </w:r>
      <w:r w:rsidRPr="002A792F">
        <w:rPr>
          <w:rFonts w:ascii="Calibri" w:hAnsi="Calibri"/>
          <w:sz w:val="22"/>
          <w:szCs w:val="22"/>
        </w:rPr>
        <w:t xml:space="preserve"> convinced atheist might read scripture with a high level of scepticism, a “seeker” with cautious anticipation, a Christian with an existing “package” of beliefs about how scripture “ticks”.</w:t>
      </w:r>
    </w:p>
    <w:p w14:paraId="58B447AA" w14:textId="77777777" w:rsidR="00A6583D" w:rsidRPr="002A792F" w:rsidRDefault="00A6583D" w:rsidP="00D20593">
      <w:pPr>
        <w:spacing w:after="120"/>
        <w:jc w:val="both"/>
        <w:rPr>
          <w:rFonts w:ascii="Calibri" w:hAnsi="Calibri"/>
          <w:sz w:val="22"/>
          <w:szCs w:val="22"/>
        </w:rPr>
      </w:pPr>
      <w:r w:rsidRPr="002A792F">
        <w:rPr>
          <w:rFonts w:ascii="Calibri" w:hAnsi="Calibri"/>
          <w:sz w:val="22"/>
          <w:szCs w:val="22"/>
        </w:rPr>
        <w:t xml:space="preserve">Your </w:t>
      </w:r>
      <w:r w:rsidRPr="002A792F">
        <w:rPr>
          <w:rFonts w:ascii="Calibri" w:hAnsi="Calibri"/>
          <w:b/>
          <w:sz w:val="22"/>
          <w:szCs w:val="22"/>
        </w:rPr>
        <w:t>purpose in reading</w:t>
      </w:r>
      <w:r w:rsidRPr="002A792F">
        <w:rPr>
          <w:rFonts w:ascii="Calibri" w:hAnsi="Calibri"/>
          <w:sz w:val="22"/>
          <w:szCs w:val="22"/>
        </w:rPr>
        <w:t xml:space="preserve"> may also affect your interpretation.  You may be seeking to comprehend what a story meant to those who first heard it; or to apply its meaning to your own situation.</w:t>
      </w:r>
      <w:r w:rsidR="007D1469" w:rsidRPr="002A792F">
        <w:rPr>
          <w:rFonts w:ascii="Calibri" w:hAnsi="Calibri"/>
          <w:sz w:val="22"/>
          <w:szCs w:val="22"/>
        </w:rPr>
        <w:t xml:space="preserve"> </w:t>
      </w:r>
      <w:r w:rsidRPr="002A792F">
        <w:rPr>
          <w:rFonts w:ascii="Calibri" w:hAnsi="Calibri"/>
          <w:sz w:val="22"/>
          <w:szCs w:val="22"/>
        </w:rPr>
        <w:t xml:space="preserve"> You might read for “study” purposes, or “soak” in a passage for spiritual shaping.  You might approach scripture intellectually, or asking the Holy Spirit’s illumination.</w:t>
      </w:r>
    </w:p>
    <w:p w14:paraId="172E18FB" w14:textId="77777777" w:rsidR="00D8577E" w:rsidRPr="002A792F" w:rsidRDefault="00D8577E" w:rsidP="00D20593">
      <w:pPr>
        <w:spacing w:after="120"/>
        <w:jc w:val="both"/>
        <w:rPr>
          <w:rFonts w:ascii="Calibri" w:hAnsi="Calibri"/>
          <w:sz w:val="22"/>
          <w:szCs w:val="22"/>
        </w:rPr>
      </w:pPr>
      <w:r w:rsidRPr="002A792F">
        <w:rPr>
          <w:rFonts w:ascii="Calibri" w:hAnsi="Calibri"/>
          <w:sz w:val="22"/>
          <w:szCs w:val="22"/>
        </w:rPr>
        <w:t xml:space="preserve">The </w:t>
      </w:r>
      <w:r w:rsidRPr="002A792F">
        <w:rPr>
          <w:rFonts w:ascii="Calibri" w:hAnsi="Calibri"/>
          <w:b/>
          <w:sz w:val="22"/>
          <w:szCs w:val="22"/>
        </w:rPr>
        <w:t>context</w:t>
      </w:r>
      <w:r w:rsidR="001E6D8B">
        <w:rPr>
          <w:rFonts w:ascii="Calibri" w:hAnsi="Calibri"/>
          <w:sz w:val="22"/>
          <w:szCs w:val="22"/>
        </w:rPr>
        <w:t xml:space="preserve"> of a passage is significant -</w:t>
      </w:r>
      <w:r w:rsidRPr="002A792F">
        <w:rPr>
          <w:rFonts w:ascii="Calibri" w:hAnsi="Calibri"/>
          <w:sz w:val="22"/>
          <w:szCs w:val="22"/>
        </w:rPr>
        <w:t xml:space="preserve"> verses taken “out of context” may no</w:t>
      </w:r>
      <w:r w:rsidR="00DE5535" w:rsidRPr="002A792F">
        <w:rPr>
          <w:rFonts w:ascii="Calibri" w:hAnsi="Calibri"/>
          <w:sz w:val="22"/>
          <w:szCs w:val="22"/>
        </w:rPr>
        <w:t>t mean what was originally inten</w:t>
      </w:r>
      <w:r w:rsidRPr="002A792F">
        <w:rPr>
          <w:rFonts w:ascii="Calibri" w:hAnsi="Calibri"/>
          <w:sz w:val="22"/>
          <w:szCs w:val="22"/>
        </w:rPr>
        <w:t>ded.</w:t>
      </w:r>
      <w:r w:rsidR="00DE5535" w:rsidRPr="002A792F">
        <w:rPr>
          <w:rFonts w:ascii="Calibri" w:hAnsi="Calibri"/>
          <w:sz w:val="22"/>
          <w:szCs w:val="22"/>
        </w:rPr>
        <w:t xml:space="preserve"> </w:t>
      </w:r>
      <w:r w:rsidR="00A6583D" w:rsidRPr="002A792F">
        <w:rPr>
          <w:rFonts w:ascii="Calibri" w:hAnsi="Calibri"/>
          <w:sz w:val="22"/>
          <w:szCs w:val="22"/>
        </w:rPr>
        <w:t xml:space="preserve"> For example, some of Paul’s letters respond to specific pastoral questions raised in specific churches.</w:t>
      </w:r>
    </w:p>
    <w:p w14:paraId="5E810EF4" w14:textId="77777777" w:rsidR="00156A78" w:rsidRPr="002A792F" w:rsidRDefault="00DE5535" w:rsidP="00D20593">
      <w:pPr>
        <w:spacing w:after="120"/>
        <w:jc w:val="both"/>
        <w:rPr>
          <w:rFonts w:ascii="Calibri" w:hAnsi="Calibri"/>
          <w:sz w:val="22"/>
          <w:szCs w:val="22"/>
        </w:rPr>
      </w:pPr>
      <w:r w:rsidRPr="002A792F">
        <w:rPr>
          <w:rFonts w:ascii="Calibri" w:hAnsi="Calibri"/>
          <w:sz w:val="22"/>
          <w:szCs w:val="22"/>
        </w:rPr>
        <w:t xml:space="preserve">The </w:t>
      </w:r>
      <w:r w:rsidRPr="002A792F">
        <w:rPr>
          <w:rFonts w:ascii="Calibri" w:hAnsi="Calibri"/>
          <w:b/>
          <w:sz w:val="22"/>
          <w:szCs w:val="22"/>
        </w:rPr>
        <w:t>form of writing</w:t>
      </w:r>
      <w:r w:rsidRPr="002A792F">
        <w:rPr>
          <w:rFonts w:ascii="Calibri" w:hAnsi="Calibri"/>
          <w:sz w:val="22"/>
          <w:szCs w:val="22"/>
        </w:rPr>
        <w:t xml:space="preserve"> is relevant: for example, was Genesis intended as a scientific </w:t>
      </w:r>
      <w:r w:rsidR="001E6D8B">
        <w:rPr>
          <w:rFonts w:ascii="Calibri" w:hAnsi="Calibri"/>
          <w:sz w:val="22"/>
          <w:szCs w:val="22"/>
        </w:rPr>
        <w:t xml:space="preserve">or historic </w:t>
      </w:r>
      <w:r w:rsidRPr="002A792F">
        <w:rPr>
          <w:rFonts w:ascii="Calibri" w:hAnsi="Calibri"/>
          <w:sz w:val="22"/>
          <w:szCs w:val="22"/>
        </w:rPr>
        <w:t>document</w:t>
      </w:r>
      <w:r w:rsidR="001E6D8B">
        <w:rPr>
          <w:rFonts w:ascii="Calibri" w:hAnsi="Calibri"/>
          <w:sz w:val="22"/>
          <w:szCs w:val="22"/>
        </w:rPr>
        <w:t xml:space="preserve"> -</w:t>
      </w:r>
      <w:r w:rsidR="007D1469" w:rsidRPr="002A792F">
        <w:rPr>
          <w:rFonts w:ascii="Calibri" w:hAnsi="Calibri"/>
          <w:sz w:val="22"/>
          <w:szCs w:val="22"/>
        </w:rPr>
        <w:t xml:space="preserve"> or as a poetic affirmation of God’s sovereign creation</w:t>
      </w:r>
      <w:r w:rsidRPr="002A792F">
        <w:rPr>
          <w:rFonts w:ascii="Calibri" w:hAnsi="Calibri" w:cs="Arial"/>
          <w:sz w:val="22"/>
          <w:szCs w:val="22"/>
        </w:rPr>
        <w:t>?</w:t>
      </w:r>
      <w:r w:rsidR="00A6583D" w:rsidRPr="002A792F">
        <w:rPr>
          <w:rFonts w:ascii="Calibri" w:hAnsi="Calibri"/>
          <w:sz w:val="22"/>
          <w:szCs w:val="22"/>
        </w:rPr>
        <w:t xml:space="preserve">  </w:t>
      </w:r>
    </w:p>
    <w:p w14:paraId="18278235" w14:textId="77777777" w:rsidR="007D1469" w:rsidRPr="002A792F" w:rsidRDefault="007D1469" w:rsidP="00D20593">
      <w:pPr>
        <w:spacing w:after="120"/>
        <w:jc w:val="both"/>
        <w:rPr>
          <w:rFonts w:ascii="Calibri" w:hAnsi="Calibri"/>
          <w:sz w:val="22"/>
          <w:szCs w:val="22"/>
        </w:rPr>
      </w:pPr>
      <w:r w:rsidRPr="002A792F">
        <w:rPr>
          <w:rFonts w:ascii="Calibri" w:hAnsi="Calibri"/>
          <w:sz w:val="22"/>
          <w:szCs w:val="22"/>
        </w:rPr>
        <w:t xml:space="preserve">Understanding the </w:t>
      </w:r>
      <w:r w:rsidRPr="002A792F">
        <w:rPr>
          <w:rFonts w:ascii="Calibri" w:hAnsi="Calibri"/>
          <w:b/>
          <w:sz w:val="22"/>
          <w:szCs w:val="22"/>
        </w:rPr>
        <w:t>intentions</w:t>
      </w:r>
      <w:r w:rsidRPr="002A792F">
        <w:rPr>
          <w:rFonts w:ascii="Calibri" w:hAnsi="Calibri"/>
          <w:sz w:val="22"/>
          <w:szCs w:val="22"/>
        </w:rPr>
        <w:t xml:space="preserve"> (and </w:t>
      </w:r>
      <w:r w:rsidRPr="002A792F">
        <w:rPr>
          <w:rFonts w:ascii="Calibri" w:hAnsi="Calibri"/>
          <w:b/>
          <w:sz w:val="22"/>
          <w:szCs w:val="22"/>
        </w:rPr>
        <w:t>culture</w:t>
      </w:r>
      <w:r w:rsidRPr="002A792F">
        <w:rPr>
          <w:rFonts w:ascii="Calibri" w:hAnsi="Calibri"/>
          <w:sz w:val="22"/>
          <w:szCs w:val="22"/>
        </w:rPr>
        <w:t>) of the original writer may be needed for clear understanding</w:t>
      </w:r>
      <w:r w:rsidR="008D6E8A" w:rsidRPr="002A792F">
        <w:rPr>
          <w:rFonts w:ascii="Calibri" w:hAnsi="Calibri"/>
          <w:sz w:val="22"/>
          <w:szCs w:val="22"/>
        </w:rPr>
        <w:t xml:space="preserve"> today</w:t>
      </w:r>
      <w:r w:rsidRPr="002A792F">
        <w:rPr>
          <w:rFonts w:ascii="Calibri" w:hAnsi="Calibri"/>
          <w:sz w:val="22"/>
          <w:szCs w:val="22"/>
        </w:rPr>
        <w:t xml:space="preserve">: for example, Jesus talking about cutting off a hand may be seen as “Semitic hyperbole”, emphasising the </w:t>
      </w:r>
      <w:r w:rsidRPr="001E6D8B">
        <w:rPr>
          <w:rFonts w:ascii="Calibri" w:hAnsi="Calibri"/>
          <w:i/>
          <w:sz w:val="22"/>
          <w:szCs w:val="22"/>
        </w:rPr>
        <w:t>importance</w:t>
      </w:r>
      <w:r w:rsidRPr="002A792F">
        <w:rPr>
          <w:rFonts w:ascii="Calibri" w:hAnsi="Calibri"/>
          <w:sz w:val="22"/>
          <w:szCs w:val="22"/>
        </w:rPr>
        <w:t xml:space="preserve"> of our choice of actions rather than a literal command.</w:t>
      </w:r>
    </w:p>
    <w:p w14:paraId="3EBADD62" w14:textId="77777777" w:rsidR="001E6D8B" w:rsidRDefault="001E6D8B" w:rsidP="00D20593">
      <w:pPr>
        <w:spacing w:after="120"/>
        <w:jc w:val="both"/>
        <w:rPr>
          <w:rFonts w:ascii="Calibri" w:hAnsi="Calibri"/>
          <w:sz w:val="22"/>
          <w:szCs w:val="22"/>
        </w:rPr>
      </w:pPr>
    </w:p>
    <w:p w14:paraId="21CBBFEF" w14:textId="77777777" w:rsidR="007D1469" w:rsidRPr="002A792F" w:rsidRDefault="007D1469" w:rsidP="00D20593">
      <w:pPr>
        <w:spacing w:after="120"/>
        <w:jc w:val="both"/>
        <w:rPr>
          <w:rFonts w:ascii="Calibri" w:hAnsi="Calibri"/>
          <w:sz w:val="22"/>
          <w:szCs w:val="22"/>
        </w:rPr>
      </w:pPr>
      <w:r w:rsidRPr="002A792F">
        <w:rPr>
          <w:rFonts w:ascii="Calibri" w:hAnsi="Calibri"/>
          <w:sz w:val="22"/>
          <w:szCs w:val="22"/>
        </w:rPr>
        <w:t>Some guiding principles:</w:t>
      </w:r>
    </w:p>
    <w:p w14:paraId="208F0AAB" w14:textId="77777777" w:rsidR="007D1469" w:rsidRPr="002A792F" w:rsidRDefault="007D1469" w:rsidP="007D1469">
      <w:pPr>
        <w:pStyle w:val="ListParagraph"/>
        <w:numPr>
          <w:ilvl w:val="0"/>
          <w:numId w:val="2"/>
        </w:numPr>
        <w:spacing w:after="120"/>
        <w:ind w:left="284" w:hanging="284"/>
        <w:contextualSpacing w:val="0"/>
        <w:jc w:val="both"/>
        <w:rPr>
          <w:rFonts w:ascii="Calibri" w:hAnsi="Calibri"/>
          <w:sz w:val="22"/>
          <w:szCs w:val="22"/>
        </w:rPr>
      </w:pPr>
      <w:r w:rsidRPr="002A792F">
        <w:rPr>
          <w:rFonts w:ascii="Calibri" w:hAnsi="Calibri"/>
          <w:sz w:val="22"/>
          <w:szCs w:val="22"/>
        </w:rPr>
        <w:lastRenderedPageBreak/>
        <w:t xml:space="preserve">if you </w:t>
      </w:r>
      <w:proofErr w:type="gramStart"/>
      <w:r w:rsidRPr="002A792F">
        <w:rPr>
          <w:rFonts w:ascii="Calibri" w:hAnsi="Calibri"/>
          <w:sz w:val="22"/>
          <w:szCs w:val="22"/>
        </w:rPr>
        <w:t>don’t</w:t>
      </w:r>
      <w:proofErr w:type="gramEnd"/>
      <w:r w:rsidRPr="002A792F">
        <w:rPr>
          <w:rFonts w:ascii="Calibri" w:hAnsi="Calibri"/>
          <w:sz w:val="22"/>
          <w:szCs w:val="22"/>
        </w:rPr>
        <w:t xml:space="preserve"> know much about a particular Bible book, read the </w:t>
      </w:r>
      <w:r w:rsidRPr="002A792F">
        <w:rPr>
          <w:rFonts w:ascii="Calibri" w:hAnsi="Calibri"/>
          <w:b/>
          <w:sz w:val="22"/>
          <w:szCs w:val="22"/>
        </w:rPr>
        <w:t>introduction</w:t>
      </w:r>
      <w:r w:rsidRPr="002A792F">
        <w:rPr>
          <w:rFonts w:ascii="Calibri" w:hAnsi="Calibri"/>
          <w:sz w:val="22"/>
          <w:szCs w:val="22"/>
        </w:rPr>
        <w:t xml:space="preserve"> to it first in (for example) the Message, the NIV Study Bible, or (for more detail)</w:t>
      </w:r>
      <w:r w:rsidR="00F51CB7" w:rsidRPr="002A792F">
        <w:rPr>
          <w:rFonts w:ascii="Calibri" w:hAnsi="Calibri"/>
          <w:sz w:val="22"/>
          <w:szCs w:val="22"/>
        </w:rPr>
        <w:t xml:space="preserve"> </w:t>
      </w:r>
      <w:r w:rsidRPr="002A792F">
        <w:rPr>
          <w:rFonts w:ascii="Calibri" w:hAnsi="Calibri"/>
          <w:sz w:val="22"/>
          <w:szCs w:val="22"/>
        </w:rPr>
        <w:t>a Bible Handbook.</w:t>
      </w:r>
    </w:p>
    <w:p w14:paraId="2A99099B" w14:textId="77777777" w:rsidR="007D1469" w:rsidRPr="002A792F" w:rsidRDefault="007D1469" w:rsidP="007D1469">
      <w:pPr>
        <w:pStyle w:val="ListParagraph"/>
        <w:numPr>
          <w:ilvl w:val="0"/>
          <w:numId w:val="2"/>
        </w:numPr>
        <w:spacing w:after="120"/>
        <w:ind w:left="284" w:hanging="284"/>
        <w:contextualSpacing w:val="0"/>
        <w:jc w:val="both"/>
        <w:rPr>
          <w:rFonts w:ascii="Calibri" w:hAnsi="Calibri"/>
          <w:sz w:val="22"/>
          <w:szCs w:val="22"/>
        </w:rPr>
      </w:pPr>
      <w:r w:rsidRPr="002A792F">
        <w:rPr>
          <w:rFonts w:ascii="Calibri" w:hAnsi="Calibri"/>
          <w:sz w:val="22"/>
          <w:szCs w:val="22"/>
        </w:rPr>
        <w:t>ask for the</w:t>
      </w:r>
      <w:r w:rsidRPr="002A792F">
        <w:rPr>
          <w:rFonts w:ascii="Calibri" w:hAnsi="Calibri"/>
          <w:b/>
          <w:sz w:val="22"/>
          <w:szCs w:val="22"/>
        </w:rPr>
        <w:t xml:space="preserve"> Holy Spirit</w:t>
      </w:r>
      <w:r w:rsidRPr="002A792F">
        <w:rPr>
          <w:rFonts w:ascii="Calibri" w:hAnsi="Calibri"/>
          <w:sz w:val="22"/>
          <w:szCs w:val="22"/>
        </w:rPr>
        <w:t>’s help – He was involved in the writing!</w:t>
      </w:r>
    </w:p>
    <w:p w14:paraId="4C123DB9" w14:textId="77777777" w:rsidR="007D1469" w:rsidRPr="002A792F" w:rsidRDefault="007D1469" w:rsidP="007D1469">
      <w:pPr>
        <w:pStyle w:val="ListParagraph"/>
        <w:numPr>
          <w:ilvl w:val="0"/>
          <w:numId w:val="2"/>
        </w:numPr>
        <w:spacing w:after="120"/>
        <w:ind w:left="284" w:hanging="284"/>
        <w:contextualSpacing w:val="0"/>
        <w:jc w:val="both"/>
        <w:rPr>
          <w:rFonts w:ascii="Calibri" w:hAnsi="Calibri"/>
          <w:sz w:val="22"/>
          <w:szCs w:val="22"/>
        </w:rPr>
      </w:pPr>
      <w:r w:rsidRPr="002A792F">
        <w:rPr>
          <w:rFonts w:ascii="Calibri" w:hAnsi="Calibri"/>
          <w:sz w:val="22"/>
          <w:szCs w:val="22"/>
        </w:rPr>
        <w:t xml:space="preserve">think about the </w:t>
      </w:r>
      <w:r w:rsidRPr="002A792F">
        <w:rPr>
          <w:rFonts w:ascii="Calibri" w:hAnsi="Calibri"/>
          <w:b/>
          <w:sz w:val="22"/>
          <w:szCs w:val="22"/>
        </w:rPr>
        <w:t xml:space="preserve">impact </w:t>
      </w:r>
      <w:r w:rsidRPr="002A792F">
        <w:rPr>
          <w:rFonts w:ascii="Calibri" w:hAnsi="Calibri"/>
          <w:sz w:val="22"/>
          <w:szCs w:val="22"/>
        </w:rPr>
        <w:t>of the event or story on those who were there; on those who recorded it; and then its relevance for today.</w:t>
      </w:r>
    </w:p>
    <w:p w14:paraId="72D6C7CF" w14:textId="77777777" w:rsidR="00AC1333" w:rsidRPr="002A792F" w:rsidRDefault="00AC1333" w:rsidP="007D1469">
      <w:pPr>
        <w:pStyle w:val="ListParagraph"/>
        <w:numPr>
          <w:ilvl w:val="0"/>
          <w:numId w:val="2"/>
        </w:numPr>
        <w:spacing w:after="120"/>
        <w:ind w:left="284" w:hanging="284"/>
        <w:contextualSpacing w:val="0"/>
        <w:jc w:val="both"/>
        <w:rPr>
          <w:rFonts w:ascii="Calibri" w:hAnsi="Calibri"/>
          <w:sz w:val="22"/>
          <w:szCs w:val="22"/>
        </w:rPr>
      </w:pPr>
      <w:r w:rsidRPr="002A792F">
        <w:rPr>
          <w:rFonts w:ascii="Calibri" w:hAnsi="Calibri"/>
          <w:sz w:val="22"/>
          <w:szCs w:val="22"/>
        </w:rPr>
        <w:t>what is the “</w:t>
      </w:r>
      <w:r w:rsidRPr="002A792F">
        <w:rPr>
          <w:rFonts w:ascii="Calibri" w:hAnsi="Calibri"/>
          <w:b/>
          <w:sz w:val="22"/>
          <w:szCs w:val="22"/>
        </w:rPr>
        <w:t>plain meaning</w:t>
      </w:r>
      <w:r w:rsidRPr="002A792F">
        <w:rPr>
          <w:rFonts w:ascii="Calibri" w:hAnsi="Calibri"/>
          <w:sz w:val="22"/>
          <w:szCs w:val="22"/>
        </w:rPr>
        <w:t>” of the passage or verse</w:t>
      </w:r>
      <w:r w:rsidRPr="002A792F">
        <w:rPr>
          <w:rFonts w:ascii="Calibri" w:hAnsi="Calibri" w:cs="Arial"/>
          <w:sz w:val="22"/>
          <w:szCs w:val="22"/>
        </w:rPr>
        <w:t>?</w:t>
      </w:r>
      <w:r w:rsidRPr="002A792F">
        <w:rPr>
          <w:rFonts w:ascii="Calibri" w:hAnsi="Calibri"/>
          <w:sz w:val="22"/>
          <w:szCs w:val="22"/>
        </w:rPr>
        <w:t xml:space="preserve">  Does this ring true to the Bible as a whole</w:t>
      </w:r>
      <w:r w:rsidRPr="002A792F">
        <w:rPr>
          <w:rFonts w:ascii="Calibri" w:hAnsi="Calibri" w:cs="Arial"/>
          <w:sz w:val="22"/>
          <w:szCs w:val="22"/>
        </w:rPr>
        <w:t>?</w:t>
      </w:r>
    </w:p>
    <w:p w14:paraId="34BC35BA" w14:textId="77777777" w:rsidR="007D1469" w:rsidRPr="002A792F" w:rsidRDefault="007D1469" w:rsidP="007D1469">
      <w:pPr>
        <w:pStyle w:val="ListParagraph"/>
        <w:numPr>
          <w:ilvl w:val="0"/>
          <w:numId w:val="2"/>
        </w:numPr>
        <w:spacing w:after="120"/>
        <w:ind w:left="284" w:hanging="284"/>
        <w:contextualSpacing w:val="0"/>
        <w:jc w:val="both"/>
        <w:rPr>
          <w:rFonts w:ascii="Calibri" w:hAnsi="Calibri"/>
          <w:sz w:val="22"/>
          <w:szCs w:val="22"/>
        </w:rPr>
      </w:pPr>
      <w:r w:rsidRPr="002A792F">
        <w:rPr>
          <w:rFonts w:ascii="Calibri" w:hAnsi="Calibri"/>
          <w:sz w:val="22"/>
          <w:szCs w:val="22"/>
        </w:rPr>
        <w:t xml:space="preserve">when </w:t>
      </w:r>
      <w:proofErr w:type="gramStart"/>
      <w:r w:rsidRPr="002A792F">
        <w:rPr>
          <w:rFonts w:ascii="Calibri" w:hAnsi="Calibri"/>
          <w:sz w:val="22"/>
          <w:szCs w:val="22"/>
        </w:rPr>
        <w:t>you’re</w:t>
      </w:r>
      <w:proofErr w:type="gramEnd"/>
      <w:r w:rsidRPr="002A792F">
        <w:rPr>
          <w:rFonts w:ascii="Calibri" w:hAnsi="Calibri"/>
          <w:sz w:val="22"/>
          <w:szCs w:val="22"/>
        </w:rPr>
        <w:t xml:space="preserve"> thinking about “</w:t>
      </w:r>
      <w:r w:rsidRPr="002A792F">
        <w:rPr>
          <w:rFonts w:ascii="Calibri" w:hAnsi="Calibri"/>
          <w:b/>
          <w:sz w:val="22"/>
          <w:szCs w:val="22"/>
        </w:rPr>
        <w:t>doctrines</w:t>
      </w:r>
      <w:r w:rsidRPr="002A792F">
        <w:rPr>
          <w:rFonts w:ascii="Calibri" w:hAnsi="Calibri"/>
          <w:sz w:val="22"/>
          <w:szCs w:val="22"/>
        </w:rPr>
        <w:t>”, seek to get the Big Picture in the Bible – don’t build a doctrine from a single verse or a biased selection.</w:t>
      </w:r>
      <w:r w:rsidR="00AC1333" w:rsidRPr="002A792F">
        <w:rPr>
          <w:rFonts w:ascii="Calibri" w:hAnsi="Calibri"/>
          <w:sz w:val="22"/>
          <w:szCs w:val="22"/>
        </w:rPr>
        <w:t xml:space="preserve">  A concordance can be helpful for this.</w:t>
      </w:r>
    </w:p>
    <w:p w14:paraId="3365FF35" w14:textId="77777777" w:rsidR="007D1469" w:rsidRPr="002A792F" w:rsidRDefault="00AC1333" w:rsidP="007D1469">
      <w:pPr>
        <w:pStyle w:val="ListParagraph"/>
        <w:numPr>
          <w:ilvl w:val="0"/>
          <w:numId w:val="2"/>
        </w:numPr>
        <w:spacing w:after="120"/>
        <w:ind w:left="284" w:hanging="284"/>
        <w:contextualSpacing w:val="0"/>
        <w:jc w:val="both"/>
        <w:rPr>
          <w:rFonts w:ascii="Calibri" w:hAnsi="Calibri"/>
          <w:sz w:val="22"/>
          <w:szCs w:val="22"/>
        </w:rPr>
      </w:pPr>
      <w:proofErr w:type="gramStart"/>
      <w:r w:rsidRPr="002A792F">
        <w:rPr>
          <w:rFonts w:ascii="Calibri" w:hAnsi="Calibri"/>
          <w:sz w:val="22"/>
          <w:szCs w:val="22"/>
        </w:rPr>
        <w:t>don’t</w:t>
      </w:r>
      <w:proofErr w:type="gramEnd"/>
      <w:r w:rsidRPr="002A792F">
        <w:rPr>
          <w:rFonts w:ascii="Calibri" w:hAnsi="Calibri"/>
          <w:sz w:val="22"/>
          <w:szCs w:val="22"/>
        </w:rPr>
        <w:t xml:space="preserve"> be afraid to ask </w:t>
      </w:r>
      <w:r w:rsidRPr="002A792F">
        <w:rPr>
          <w:rFonts w:ascii="Calibri" w:hAnsi="Calibri"/>
          <w:b/>
          <w:sz w:val="22"/>
          <w:szCs w:val="22"/>
        </w:rPr>
        <w:t>difficult questions</w:t>
      </w:r>
      <w:r w:rsidRPr="002A792F">
        <w:rPr>
          <w:rFonts w:ascii="Calibri" w:hAnsi="Calibri"/>
          <w:sz w:val="22"/>
          <w:szCs w:val="22"/>
        </w:rPr>
        <w:t xml:space="preserve"> – especially if something doesn’t seem right to you.  Remember </w:t>
      </w:r>
      <w:proofErr w:type="gramStart"/>
      <w:r w:rsidRPr="002A792F">
        <w:rPr>
          <w:rFonts w:ascii="Calibri" w:hAnsi="Calibri"/>
          <w:sz w:val="22"/>
          <w:szCs w:val="22"/>
        </w:rPr>
        <w:t>-  Jesus</w:t>
      </w:r>
      <w:proofErr w:type="gramEnd"/>
      <w:r w:rsidRPr="002A792F">
        <w:rPr>
          <w:rFonts w:ascii="Calibri" w:hAnsi="Calibri"/>
          <w:sz w:val="22"/>
          <w:szCs w:val="22"/>
        </w:rPr>
        <w:t xml:space="preserve"> </w:t>
      </w:r>
      <w:r w:rsidRPr="002A792F">
        <w:rPr>
          <w:rFonts w:ascii="Calibri" w:hAnsi="Calibri"/>
          <w:i/>
          <w:sz w:val="22"/>
          <w:szCs w:val="22"/>
        </w:rPr>
        <w:t>is</w:t>
      </w:r>
      <w:r w:rsidRPr="002A792F">
        <w:rPr>
          <w:rFonts w:ascii="Calibri" w:hAnsi="Calibri"/>
          <w:sz w:val="22"/>
          <w:szCs w:val="22"/>
        </w:rPr>
        <w:t xml:space="preserve"> the Truth </w:t>
      </w:r>
      <w:r w:rsidRPr="002A792F">
        <w:rPr>
          <w:rFonts w:ascii="Calibri" w:hAnsi="Calibri"/>
          <w:sz w:val="20"/>
          <w:szCs w:val="20"/>
        </w:rPr>
        <w:t xml:space="preserve">(John 14 </w:t>
      </w:r>
      <w:r w:rsidRPr="002A792F">
        <w:rPr>
          <w:rFonts w:ascii="Calibri" w:hAnsi="Calibri"/>
          <w:sz w:val="20"/>
          <w:szCs w:val="20"/>
          <w:vertAlign w:val="superscript"/>
        </w:rPr>
        <w:t>6</w:t>
      </w:r>
      <w:r w:rsidRPr="002A792F">
        <w:rPr>
          <w:rFonts w:ascii="Calibri" w:hAnsi="Calibri"/>
          <w:sz w:val="20"/>
          <w:szCs w:val="20"/>
        </w:rPr>
        <w:t xml:space="preserve">).  </w:t>
      </w:r>
      <w:r w:rsidRPr="002A792F">
        <w:rPr>
          <w:rFonts w:ascii="Calibri" w:hAnsi="Calibri"/>
          <w:sz w:val="22"/>
          <w:szCs w:val="22"/>
        </w:rPr>
        <w:t>Talk with friends, pastor, or small group leaders.</w:t>
      </w:r>
    </w:p>
    <w:p w14:paraId="6AFC578A" w14:textId="77777777" w:rsidR="00AC1333" w:rsidRPr="002A792F" w:rsidRDefault="00F51CB7" w:rsidP="00AC1333">
      <w:pPr>
        <w:spacing w:after="120"/>
        <w:jc w:val="both"/>
        <w:rPr>
          <w:rFonts w:ascii="Calibri" w:hAnsi="Calibri"/>
          <w:sz w:val="22"/>
          <w:szCs w:val="22"/>
        </w:rPr>
      </w:pPr>
      <w:r w:rsidRPr="002A792F">
        <w:rPr>
          <w:rFonts w:ascii="Calibri" w:hAnsi="Calibri"/>
          <w:noProof/>
          <w:sz w:val="22"/>
          <w:szCs w:val="22"/>
          <w:lang w:eastAsia="en-GB"/>
        </w:rPr>
        <w:drawing>
          <wp:anchor distT="0" distB="0" distL="114300" distR="114300" simplePos="0" relativeHeight="251682816" behindDoc="1" locked="0" layoutInCell="1" allowOverlap="1" wp14:anchorId="5F152355" wp14:editId="48F96ED6">
            <wp:simplePos x="0" y="0"/>
            <wp:positionH relativeFrom="column">
              <wp:posOffset>5672455</wp:posOffset>
            </wp:positionH>
            <wp:positionV relativeFrom="paragraph">
              <wp:posOffset>8890</wp:posOffset>
            </wp:positionV>
            <wp:extent cx="1017905" cy="866140"/>
            <wp:effectExtent l="0" t="0" r="0" b="0"/>
            <wp:wrapTight wrapText="bothSides">
              <wp:wrapPolygon edited="0">
                <wp:start x="0" y="0"/>
                <wp:lineTo x="0" y="20903"/>
                <wp:lineTo x="21021" y="20903"/>
                <wp:lineTo x="210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 studying.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17905" cy="866140"/>
                    </a:xfrm>
                    <a:prstGeom prst="rect">
                      <a:avLst/>
                    </a:prstGeom>
                  </pic:spPr>
                </pic:pic>
              </a:graphicData>
            </a:graphic>
            <wp14:sizeRelH relativeFrom="page">
              <wp14:pctWidth>0</wp14:pctWidth>
            </wp14:sizeRelH>
            <wp14:sizeRelV relativeFrom="page">
              <wp14:pctHeight>0</wp14:pctHeight>
            </wp14:sizeRelV>
          </wp:anchor>
        </w:drawing>
      </w:r>
    </w:p>
    <w:p w14:paraId="6DB72751" w14:textId="77777777" w:rsidR="00AC1333" w:rsidRPr="002A792F" w:rsidRDefault="00AC1333" w:rsidP="00AC1333">
      <w:pPr>
        <w:spacing w:after="120"/>
        <w:jc w:val="both"/>
        <w:rPr>
          <w:rFonts w:ascii="Calibri" w:hAnsi="Calibri"/>
          <w:sz w:val="18"/>
          <w:szCs w:val="18"/>
        </w:rPr>
      </w:pPr>
      <w:r w:rsidRPr="002A792F">
        <w:rPr>
          <w:rFonts w:ascii="Calibri" w:hAnsi="Calibri"/>
          <w:b/>
          <w:sz w:val="22"/>
          <w:szCs w:val="22"/>
        </w:rPr>
        <w:t>Some helpful resources:</w:t>
      </w:r>
      <w:r w:rsidR="00390AB0" w:rsidRPr="002A792F">
        <w:rPr>
          <w:rFonts w:ascii="Calibri" w:hAnsi="Calibri"/>
          <w:b/>
          <w:sz w:val="22"/>
          <w:szCs w:val="22"/>
        </w:rPr>
        <w:t xml:space="preserve">  </w:t>
      </w:r>
      <w:r w:rsidR="00390AB0" w:rsidRPr="002A792F">
        <w:rPr>
          <w:rFonts w:ascii="Calibri" w:hAnsi="Calibri"/>
          <w:sz w:val="18"/>
          <w:szCs w:val="18"/>
        </w:rPr>
        <w:t>(with best new Amazon price)</w:t>
      </w:r>
    </w:p>
    <w:p w14:paraId="266C34B4" w14:textId="77777777" w:rsidR="00AC1333" w:rsidRPr="002A792F" w:rsidRDefault="00AC1333" w:rsidP="00AC1333">
      <w:pPr>
        <w:spacing w:after="120"/>
        <w:jc w:val="both"/>
        <w:rPr>
          <w:rFonts w:ascii="Calibri" w:hAnsi="Calibri"/>
          <w:sz w:val="22"/>
          <w:szCs w:val="22"/>
        </w:rPr>
      </w:pPr>
      <w:r w:rsidRPr="002A792F">
        <w:rPr>
          <w:rFonts w:ascii="Calibri" w:hAnsi="Calibri"/>
          <w:b/>
          <w:sz w:val="22"/>
          <w:szCs w:val="22"/>
        </w:rPr>
        <w:t>The New Lion Handbook to the Bible</w:t>
      </w:r>
      <w:r w:rsidRPr="002A792F">
        <w:rPr>
          <w:rFonts w:ascii="Calibri" w:hAnsi="Calibri"/>
          <w:sz w:val="22"/>
          <w:szCs w:val="22"/>
        </w:rPr>
        <w:t xml:space="preserve">: </w:t>
      </w:r>
      <w:r w:rsidRPr="002A792F">
        <w:rPr>
          <w:rFonts w:ascii="Calibri" w:hAnsi="Calibri"/>
          <w:sz w:val="18"/>
          <w:szCs w:val="18"/>
        </w:rPr>
        <w:t>Alexander, Pat &amp; David (Eds): Lion 2009: £13.60</w:t>
      </w:r>
      <w:r w:rsidR="00390AB0" w:rsidRPr="002A792F">
        <w:rPr>
          <w:rFonts w:ascii="Calibri" w:hAnsi="Calibri"/>
          <w:sz w:val="18"/>
          <w:szCs w:val="18"/>
        </w:rPr>
        <w:t xml:space="preserve">.  </w:t>
      </w:r>
      <w:r w:rsidR="00F51CB7" w:rsidRPr="002A792F">
        <w:rPr>
          <w:rFonts w:ascii="Calibri" w:hAnsi="Calibri"/>
          <w:sz w:val="18"/>
          <w:szCs w:val="18"/>
        </w:rPr>
        <w:t xml:space="preserve">                    </w:t>
      </w:r>
      <w:r w:rsidR="001E6D8B">
        <w:rPr>
          <w:rFonts w:ascii="Calibri" w:hAnsi="Calibri"/>
          <w:sz w:val="18"/>
          <w:szCs w:val="18"/>
        </w:rPr>
        <w:t xml:space="preserve">                  </w:t>
      </w:r>
      <w:r w:rsidR="00F51CB7" w:rsidRPr="002A792F">
        <w:rPr>
          <w:rFonts w:ascii="Calibri" w:hAnsi="Calibri"/>
          <w:sz w:val="18"/>
          <w:szCs w:val="18"/>
        </w:rPr>
        <w:t xml:space="preserve">  </w:t>
      </w:r>
      <w:r w:rsidR="00390AB0" w:rsidRPr="002A792F">
        <w:rPr>
          <w:rFonts w:ascii="Calibri" w:hAnsi="Calibri"/>
          <w:sz w:val="18"/>
          <w:szCs w:val="18"/>
        </w:rPr>
        <w:t>Lots of pictures!</w:t>
      </w:r>
    </w:p>
    <w:p w14:paraId="202EB4FC" w14:textId="77777777" w:rsidR="00AC1333" w:rsidRPr="002A792F" w:rsidRDefault="00AC1333" w:rsidP="00AC1333">
      <w:pPr>
        <w:spacing w:after="120"/>
        <w:jc w:val="both"/>
        <w:rPr>
          <w:rFonts w:ascii="Calibri" w:hAnsi="Calibri"/>
          <w:sz w:val="18"/>
          <w:szCs w:val="18"/>
        </w:rPr>
      </w:pPr>
      <w:r w:rsidRPr="002A792F">
        <w:rPr>
          <w:rFonts w:ascii="Calibri" w:hAnsi="Calibri"/>
          <w:b/>
          <w:sz w:val="22"/>
          <w:szCs w:val="22"/>
        </w:rPr>
        <w:t>An Idiot’s Guide to the Bible</w:t>
      </w:r>
      <w:r w:rsidRPr="002A792F">
        <w:rPr>
          <w:rFonts w:ascii="Calibri" w:hAnsi="Calibri"/>
          <w:sz w:val="22"/>
          <w:szCs w:val="22"/>
        </w:rPr>
        <w:t xml:space="preserve">:  </w:t>
      </w:r>
      <w:r w:rsidRPr="002A792F">
        <w:rPr>
          <w:rFonts w:ascii="Calibri" w:hAnsi="Calibri"/>
          <w:sz w:val="18"/>
          <w:szCs w:val="18"/>
        </w:rPr>
        <w:t>Williams, Derek: Paternoster, 2002: £4.99</w:t>
      </w:r>
      <w:r w:rsidR="00390AB0" w:rsidRPr="002A792F">
        <w:rPr>
          <w:rFonts w:ascii="Calibri" w:hAnsi="Calibri"/>
          <w:sz w:val="18"/>
          <w:szCs w:val="18"/>
        </w:rPr>
        <w:t>.  An easy way in!</w:t>
      </w:r>
    </w:p>
    <w:p w14:paraId="3AE1E7FC" w14:textId="77777777" w:rsidR="00390AB0" w:rsidRPr="002A792F" w:rsidRDefault="00390AB0" w:rsidP="00AC1333">
      <w:pPr>
        <w:spacing w:after="120"/>
        <w:jc w:val="both"/>
        <w:rPr>
          <w:rFonts w:ascii="Calibri" w:hAnsi="Calibri"/>
          <w:sz w:val="22"/>
          <w:szCs w:val="22"/>
        </w:rPr>
      </w:pPr>
      <w:r w:rsidRPr="002A792F">
        <w:rPr>
          <w:rFonts w:ascii="Calibri" w:hAnsi="Calibri"/>
          <w:b/>
          <w:sz w:val="22"/>
          <w:szCs w:val="22"/>
        </w:rPr>
        <w:t>Biblical Interpretation 101</w:t>
      </w:r>
      <w:r w:rsidRPr="002A792F">
        <w:rPr>
          <w:rFonts w:ascii="Calibri" w:hAnsi="Calibri"/>
          <w:sz w:val="22"/>
          <w:szCs w:val="22"/>
        </w:rPr>
        <w:t xml:space="preserve">:  </w:t>
      </w:r>
      <w:proofErr w:type="spellStart"/>
      <w:r w:rsidRPr="002A792F">
        <w:rPr>
          <w:rFonts w:ascii="Calibri" w:hAnsi="Calibri"/>
          <w:sz w:val="18"/>
          <w:szCs w:val="18"/>
        </w:rPr>
        <w:t>Morphew</w:t>
      </w:r>
      <w:proofErr w:type="spellEnd"/>
      <w:r w:rsidRPr="002A792F">
        <w:rPr>
          <w:rFonts w:ascii="Calibri" w:hAnsi="Calibri"/>
          <w:sz w:val="18"/>
          <w:szCs w:val="18"/>
        </w:rPr>
        <w:t>, Derek: Vineyard, 2012:  £8.74.  Quite detailed, but easy to read.</w:t>
      </w:r>
    </w:p>
    <w:p w14:paraId="078D907B" w14:textId="77777777" w:rsidR="00390AB0" w:rsidRPr="002A792F" w:rsidRDefault="00390AB0" w:rsidP="00AC1333">
      <w:pPr>
        <w:spacing w:after="120"/>
        <w:jc w:val="both"/>
        <w:rPr>
          <w:rFonts w:ascii="Calibri" w:hAnsi="Calibri"/>
          <w:sz w:val="18"/>
          <w:szCs w:val="18"/>
        </w:rPr>
      </w:pPr>
      <w:r w:rsidRPr="002A792F">
        <w:rPr>
          <w:rFonts w:ascii="Calibri" w:hAnsi="Calibri"/>
          <w:b/>
          <w:sz w:val="22"/>
          <w:szCs w:val="22"/>
        </w:rPr>
        <w:t>Understanding Scripture</w:t>
      </w:r>
      <w:r w:rsidRPr="002A792F">
        <w:rPr>
          <w:rFonts w:ascii="Calibri" w:hAnsi="Calibri"/>
          <w:sz w:val="22"/>
          <w:szCs w:val="22"/>
        </w:rPr>
        <w:t xml:space="preserve">:  </w:t>
      </w:r>
      <w:r w:rsidRPr="002A792F">
        <w:rPr>
          <w:rFonts w:ascii="Calibri" w:hAnsi="Calibri"/>
          <w:sz w:val="18"/>
          <w:szCs w:val="18"/>
        </w:rPr>
        <w:t>Grudem, Wayne; Coll</w:t>
      </w:r>
      <w:r w:rsidR="0023511B" w:rsidRPr="002A792F">
        <w:rPr>
          <w:rFonts w:ascii="Calibri" w:hAnsi="Calibri"/>
          <w:sz w:val="18"/>
          <w:szCs w:val="18"/>
        </w:rPr>
        <w:t>ins, C.</w:t>
      </w:r>
      <w:r w:rsidRPr="002A792F">
        <w:rPr>
          <w:rFonts w:ascii="Calibri" w:hAnsi="Calibri"/>
          <w:sz w:val="18"/>
          <w:szCs w:val="18"/>
        </w:rPr>
        <w:t xml:space="preserve">; </w:t>
      </w:r>
      <w:proofErr w:type="spellStart"/>
      <w:r w:rsidRPr="002A792F">
        <w:rPr>
          <w:rFonts w:ascii="Calibri" w:hAnsi="Calibri"/>
          <w:sz w:val="18"/>
          <w:szCs w:val="18"/>
        </w:rPr>
        <w:t>Screidner</w:t>
      </w:r>
      <w:proofErr w:type="spellEnd"/>
      <w:r w:rsidRPr="002A792F">
        <w:rPr>
          <w:rFonts w:ascii="Calibri" w:hAnsi="Calibri"/>
          <w:sz w:val="18"/>
          <w:szCs w:val="18"/>
        </w:rPr>
        <w:t xml:space="preserve">, T.:  IVP, 2012:  £8.38.  A </w:t>
      </w:r>
      <w:r w:rsidR="0023511B" w:rsidRPr="002A792F">
        <w:rPr>
          <w:rFonts w:ascii="Calibri" w:hAnsi="Calibri"/>
          <w:sz w:val="18"/>
          <w:szCs w:val="18"/>
        </w:rPr>
        <w:t xml:space="preserve">clear </w:t>
      </w:r>
      <w:r w:rsidRPr="002A792F">
        <w:rPr>
          <w:rFonts w:ascii="Calibri" w:hAnsi="Calibri"/>
          <w:sz w:val="18"/>
          <w:szCs w:val="18"/>
        </w:rPr>
        <w:t>conservative view.</w:t>
      </w:r>
    </w:p>
    <w:p w14:paraId="5CEC81AB" w14:textId="77777777" w:rsidR="00390AB0" w:rsidRPr="002A792F" w:rsidRDefault="00390AB0" w:rsidP="00AC1333">
      <w:pPr>
        <w:spacing w:after="120"/>
        <w:jc w:val="both"/>
        <w:rPr>
          <w:rFonts w:ascii="Calibri" w:hAnsi="Calibri"/>
          <w:b/>
          <w:sz w:val="22"/>
          <w:szCs w:val="22"/>
        </w:rPr>
      </w:pPr>
      <w:r w:rsidRPr="002A792F">
        <w:rPr>
          <w:rFonts w:ascii="Calibri" w:hAnsi="Calibri"/>
          <w:b/>
          <w:sz w:val="22"/>
          <w:szCs w:val="22"/>
        </w:rPr>
        <w:t xml:space="preserve">What the Bible Really Teaches:  </w:t>
      </w:r>
      <w:r w:rsidRPr="002A792F">
        <w:rPr>
          <w:rFonts w:ascii="Calibri" w:hAnsi="Calibri"/>
          <w:sz w:val="18"/>
          <w:szCs w:val="18"/>
        </w:rPr>
        <w:t>Ward, Keith:  SPCK, 2004.  £9.99.   Radical</w:t>
      </w:r>
      <w:r w:rsidR="00F51CB7" w:rsidRPr="002A792F">
        <w:rPr>
          <w:rFonts w:ascii="Calibri" w:hAnsi="Calibri"/>
          <w:sz w:val="18"/>
          <w:szCs w:val="18"/>
        </w:rPr>
        <w:t>,</w:t>
      </w:r>
      <w:r w:rsidRPr="002A792F">
        <w:rPr>
          <w:rFonts w:ascii="Calibri" w:hAnsi="Calibri"/>
          <w:sz w:val="18"/>
          <w:szCs w:val="18"/>
        </w:rPr>
        <w:t xml:space="preserve"> but Biblical</w:t>
      </w:r>
      <w:r w:rsidR="001E6D8B">
        <w:rPr>
          <w:rFonts w:ascii="Calibri" w:hAnsi="Calibri"/>
          <w:sz w:val="18"/>
          <w:szCs w:val="18"/>
        </w:rPr>
        <w:t>ly rooted</w:t>
      </w:r>
      <w:r w:rsidR="00F51CB7" w:rsidRPr="002A792F">
        <w:rPr>
          <w:rFonts w:ascii="Calibri" w:hAnsi="Calibri"/>
          <w:sz w:val="18"/>
          <w:szCs w:val="18"/>
        </w:rPr>
        <w:t>,</w:t>
      </w:r>
      <w:r w:rsidRPr="002A792F">
        <w:rPr>
          <w:rFonts w:ascii="Calibri" w:hAnsi="Calibri"/>
          <w:sz w:val="18"/>
          <w:szCs w:val="18"/>
        </w:rPr>
        <w:t xml:space="preserve"> look at the tricky bits.</w:t>
      </w:r>
    </w:p>
    <w:p w14:paraId="783765CB" w14:textId="77777777" w:rsidR="00D20593" w:rsidRPr="002A792F" w:rsidRDefault="00D20593" w:rsidP="00D37144">
      <w:pPr>
        <w:pStyle w:val="ListParagraph"/>
        <w:pBdr>
          <w:bottom w:val="single" w:sz="12" w:space="1" w:color="auto"/>
        </w:pBdr>
        <w:spacing w:before="120" w:after="0" w:line="240" w:lineRule="auto"/>
        <w:ind w:left="0"/>
        <w:contextualSpacing w:val="0"/>
        <w:jc w:val="both"/>
        <w:rPr>
          <w:rFonts w:ascii="Calibri" w:hAnsi="Calibri"/>
          <w:sz w:val="22"/>
          <w:szCs w:val="22"/>
        </w:rPr>
      </w:pPr>
    </w:p>
    <w:p w14:paraId="00491370" w14:textId="77777777" w:rsidR="00390AB0" w:rsidRPr="002A792F" w:rsidRDefault="00390AB0" w:rsidP="00D37144">
      <w:pPr>
        <w:pStyle w:val="ListParagraph"/>
        <w:spacing w:before="120" w:after="0" w:line="240" w:lineRule="auto"/>
        <w:ind w:left="0"/>
        <w:contextualSpacing w:val="0"/>
        <w:jc w:val="both"/>
        <w:rPr>
          <w:rFonts w:ascii="Calibri" w:hAnsi="Calibri"/>
          <w:sz w:val="22"/>
          <w:szCs w:val="22"/>
        </w:rPr>
      </w:pPr>
    </w:p>
    <w:p w14:paraId="0E7B5860" w14:textId="77777777" w:rsidR="00D37144" w:rsidRPr="002A792F" w:rsidRDefault="00D37144" w:rsidP="001E6D8B">
      <w:pPr>
        <w:spacing w:before="120" w:after="0" w:line="240" w:lineRule="auto"/>
        <w:ind w:left="284" w:hanging="284"/>
        <w:jc w:val="both"/>
        <w:rPr>
          <w:rFonts w:ascii="Calibri" w:hAnsi="Calibri"/>
          <w:sz w:val="18"/>
          <w:szCs w:val="18"/>
          <w:vertAlign w:val="superscript"/>
        </w:rPr>
      </w:pPr>
    </w:p>
    <w:sectPr w:rsidR="00D37144" w:rsidRPr="002A792F" w:rsidSect="00EA3590">
      <w:footerReference w:type="default" r:id="rId32"/>
      <w:pgSz w:w="11906" w:h="16838"/>
      <w:pgMar w:top="720" w:right="936" w:bottom="851"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22518" w14:textId="77777777" w:rsidR="006A3C68" w:rsidRDefault="006A3C68" w:rsidP="00576500">
      <w:pPr>
        <w:spacing w:after="0" w:line="240" w:lineRule="auto"/>
      </w:pPr>
      <w:r>
        <w:separator/>
      </w:r>
    </w:p>
  </w:endnote>
  <w:endnote w:type="continuationSeparator" w:id="0">
    <w:p w14:paraId="78DB1F2B" w14:textId="77777777" w:rsidR="006A3C68" w:rsidRDefault="006A3C68" w:rsidP="0057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716698"/>
      <w:docPartObj>
        <w:docPartGallery w:val="Page Numbers (Bottom of Page)"/>
        <w:docPartUnique/>
      </w:docPartObj>
    </w:sdtPr>
    <w:sdtEndPr>
      <w:rPr>
        <w:noProof/>
        <w:sz w:val="20"/>
        <w:szCs w:val="20"/>
      </w:rPr>
    </w:sdtEndPr>
    <w:sdtContent>
      <w:p w14:paraId="586591A6" w14:textId="77777777" w:rsidR="00EA3590" w:rsidRPr="00EA3590" w:rsidRDefault="00EA3590">
        <w:pPr>
          <w:pStyle w:val="Footer"/>
          <w:jc w:val="center"/>
          <w:rPr>
            <w:sz w:val="20"/>
            <w:szCs w:val="20"/>
          </w:rPr>
        </w:pPr>
        <w:r w:rsidRPr="00EA3590">
          <w:rPr>
            <w:sz w:val="20"/>
            <w:szCs w:val="20"/>
          </w:rPr>
          <w:fldChar w:fldCharType="begin"/>
        </w:r>
        <w:r w:rsidRPr="00EA3590">
          <w:rPr>
            <w:sz w:val="20"/>
            <w:szCs w:val="20"/>
          </w:rPr>
          <w:instrText xml:space="preserve"> PAGE   \* MERGEFORMAT </w:instrText>
        </w:r>
        <w:r w:rsidRPr="00EA3590">
          <w:rPr>
            <w:sz w:val="20"/>
            <w:szCs w:val="20"/>
          </w:rPr>
          <w:fldChar w:fldCharType="separate"/>
        </w:r>
        <w:r w:rsidR="001E6D8B">
          <w:rPr>
            <w:noProof/>
            <w:sz w:val="20"/>
            <w:szCs w:val="20"/>
          </w:rPr>
          <w:t>4</w:t>
        </w:r>
        <w:r w:rsidRPr="00EA3590">
          <w:rPr>
            <w:noProof/>
            <w:sz w:val="20"/>
            <w:szCs w:val="20"/>
          </w:rPr>
          <w:fldChar w:fldCharType="end"/>
        </w:r>
      </w:p>
    </w:sdtContent>
  </w:sdt>
  <w:p w14:paraId="4B918005" w14:textId="77777777" w:rsidR="00EA3590" w:rsidRDefault="00EA3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C8EB5" w14:textId="77777777" w:rsidR="006A3C68" w:rsidRDefault="006A3C68" w:rsidP="00576500">
      <w:pPr>
        <w:spacing w:after="0" w:line="240" w:lineRule="auto"/>
      </w:pPr>
      <w:r>
        <w:separator/>
      </w:r>
    </w:p>
  </w:footnote>
  <w:footnote w:type="continuationSeparator" w:id="0">
    <w:p w14:paraId="19CE38F5" w14:textId="77777777" w:rsidR="006A3C68" w:rsidRDefault="006A3C68" w:rsidP="00576500">
      <w:pPr>
        <w:spacing w:after="0" w:line="240" w:lineRule="auto"/>
      </w:pPr>
      <w:r>
        <w:continuationSeparator/>
      </w:r>
    </w:p>
  </w:footnote>
  <w:footnote w:id="1">
    <w:p w14:paraId="6F102AA4" w14:textId="77777777" w:rsidR="00431220" w:rsidRPr="00431220" w:rsidRDefault="00431220">
      <w:pPr>
        <w:pStyle w:val="FootnoteText"/>
        <w:rPr>
          <w:rFonts w:ascii="Calibri" w:hAnsi="Calibri"/>
          <w:sz w:val="18"/>
          <w:szCs w:val="18"/>
        </w:rPr>
      </w:pPr>
      <w:r>
        <w:rPr>
          <w:rStyle w:val="FootnoteReference"/>
        </w:rPr>
        <w:footnoteRef/>
      </w:r>
      <w:r>
        <w:t xml:space="preserve"> </w:t>
      </w:r>
      <w:r>
        <w:rPr>
          <w:rFonts w:ascii="Calibri" w:hAnsi="Calibri"/>
          <w:sz w:val="18"/>
          <w:szCs w:val="18"/>
        </w:rPr>
        <w:t>“Canonical” means formally agreed and accepted by church structures</w:t>
      </w:r>
    </w:p>
  </w:footnote>
  <w:footnote w:id="2">
    <w:p w14:paraId="5A40B569" w14:textId="77777777" w:rsidR="00930388" w:rsidRPr="00930388" w:rsidRDefault="00930388" w:rsidP="00930388">
      <w:pPr>
        <w:pStyle w:val="FootnoteText"/>
        <w:ind w:left="142" w:hanging="142"/>
        <w:rPr>
          <w:rFonts w:asciiTheme="minorHAnsi" w:hAnsiTheme="minorHAnsi"/>
          <w:sz w:val="18"/>
          <w:szCs w:val="18"/>
        </w:rPr>
      </w:pPr>
      <w:r>
        <w:rPr>
          <w:rStyle w:val="FootnoteReference"/>
        </w:rPr>
        <w:footnoteRef/>
      </w:r>
      <w:r>
        <w:t xml:space="preserve"> </w:t>
      </w:r>
      <w:r>
        <w:rPr>
          <w:rFonts w:asciiTheme="minorHAnsi" w:hAnsiTheme="minorHAnsi"/>
          <w:sz w:val="18"/>
          <w:szCs w:val="18"/>
        </w:rPr>
        <w:t>Tobit, Judith, Wisdom of Solomon, Ecclesiasticus, Baruch, 1 and 2 Maccabees.  There is also some additional text to some of the books in a “Protestant” Bible</w:t>
      </w:r>
    </w:p>
  </w:footnote>
  <w:footnote w:id="3">
    <w:p w14:paraId="7F7C6345" w14:textId="77777777" w:rsidR="00930388" w:rsidRPr="00431220" w:rsidRDefault="00930388">
      <w:pPr>
        <w:pStyle w:val="FootnoteText"/>
        <w:rPr>
          <w:rFonts w:ascii="Calibri" w:hAnsi="Calibri"/>
          <w:sz w:val="18"/>
          <w:szCs w:val="18"/>
        </w:rPr>
      </w:pPr>
      <w:r>
        <w:rPr>
          <w:rStyle w:val="FootnoteReference"/>
        </w:rPr>
        <w:footnoteRef/>
      </w:r>
      <w:r>
        <w:t xml:space="preserve"> </w:t>
      </w:r>
      <w:r w:rsidR="00431220" w:rsidRPr="00431220">
        <w:rPr>
          <w:rFonts w:ascii="Calibri" w:hAnsi="Calibri"/>
          <w:sz w:val="18"/>
          <w:szCs w:val="18"/>
        </w:rPr>
        <w:t xml:space="preserve">1 </w:t>
      </w:r>
      <w:proofErr w:type="spellStart"/>
      <w:r w:rsidR="00431220" w:rsidRPr="00431220">
        <w:rPr>
          <w:rFonts w:ascii="Calibri" w:hAnsi="Calibri"/>
          <w:sz w:val="18"/>
          <w:szCs w:val="18"/>
        </w:rPr>
        <w:t>Esdra</w:t>
      </w:r>
      <w:proofErr w:type="spellEnd"/>
      <w:r w:rsidR="00431220" w:rsidRPr="00431220">
        <w:rPr>
          <w:rFonts w:ascii="Calibri" w:hAnsi="Calibri"/>
          <w:sz w:val="18"/>
          <w:szCs w:val="18"/>
        </w:rPr>
        <w:t>, 3 and</w:t>
      </w:r>
      <w:r w:rsidR="00431220">
        <w:rPr>
          <w:rFonts w:ascii="Calibri" w:hAnsi="Calibri"/>
          <w:sz w:val="18"/>
          <w:szCs w:val="18"/>
        </w:rPr>
        <w:t xml:space="preserve"> 4 Maccabees, and (not surprisingly!) Psalm 151.</w:t>
      </w:r>
    </w:p>
  </w:footnote>
  <w:footnote w:id="4">
    <w:p w14:paraId="61F93E02" w14:textId="77777777" w:rsidR="00576500" w:rsidRPr="00930388" w:rsidRDefault="00576500" w:rsidP="00431220">
      <w:pPr>
        <w:pStyle w:val="FootnoteText"/>
        <w:ind w:left="142" w:hanging="142"/>
        <w:rPr>
          <w:rFonts w:ascii="Calibri" w:hAnsi="Calibri"/>
          <w:sz w:val="18"/>
          <w:szCs w:val="18"/>
        </w:rPr>
      </w:pPr>
      <w:r>
        <w:rPr>
          <w:rStyle w:val="FootnoteReference"/>
        </w:rPr>
        <w:footnoteRef/>
      </w:r>
      <w:r>
        <w:t xml:space="preserve"> </w:t>
      </w:r>
      <w:r w:rsidR="000F5018" w:rsidRPr="00431220">
        <w:rPr>
          <w:rFonts w:ascii="Calibri" w:hAnsi="Calibri"/>
          <w:sz w:val="14"/>
          <w:szCs w:val="14"/>
        </w:rPr>
        <w:t>BCE</w:t>
      </w:r>
      <w:r w:rsidR="000F5018" w:rsidRPr="00930388">
        <w:rPr>
          <w:rFonts w:ascii="Calibri" w:hAnsi="Calibri"/>
          <w:sz w:val="18"/>
          <w:szCs w:val="18"/>
        </w:rPr>
        <w:t xml:space="preserve"> stands for Before the Common Era, and </w:t>
      </w:r>
      <w:r w:rsidR="000F5018" w:rsidRPr="00431220">
        <w:rPr>
          <w:rFonts w:ascii="Calibri" w:hAnsi="Calibri"/>
          <w:sz w:val="14"/>
          <w:szCs w:val="14"/>
        </w:rPr>
        <w:t>CE</w:t>
      </w:r>
      <w:r w:rsidR="000F5018" w:rsidRPr="00930388">
        <w:rPr>
          <w:rFonts w:ascii="Calibri" w:hAnsi="Calibri"/>
          <w:sz w:val="18"/>
          <w:szCs w:val="18"/>
        </w:rPr>
        <w:t xml:space="preserve"> for Common Era.  This dating is used by those within Religious Studies to avoid the “confessional” implications of BC </w:t>
      </w:r>
      <w:r w:rsidR="00A427EF" w:rsidRPr="00930388">
        <w:rPr>
          <w:rFonts w:ascii="Calibri" w:hAnsi="Calibri"/>
          <w:sz w:val="18"/>
          <w:szCs w:val="18"/>
        </w:rPr>
        <w:t>(= Before Christ) and AD (Anno D</w:t>
      </w:r>
      <w:r w:rsidR="000F5018" w:rsidRPr="00930388">
        <w:rPr>
          <w:rFonts w:ascii="Calibri" w:hAnsi="Calibri"/>
          <w:sz w:val="18"/>
          <w:szCs w:val="18"/>
        </w:rPr>
        <w:t>omini, the “year of the Lord”)</w:t>
      </w:r>
    </w:p>
  </w:footnote>
  <w:footnote w:id="5">
    <w:p w14:paraId="31CCBAF4" w14:textId="77777777" w:rsidR="005D3F55" w:rsidRPr="00B47942" w:rsidRDefault="005D3F55" w:rsidP="00EA3590">
      <w:pPr>
        <w:pStyle w:val="FootnoteText"/>
        <w:ind w:left="142" w:hanging="142"/>
        <w:rPr>
          <w:rFonts w:ascii="Calibri" w:hAnsi="Calibri"/>
          <w:sz w:val="18"/>
          <w:szCs w:val="18"/>
        </w:rPr>
      </w:pPr>
      <w:r w:rsidRPr="00B47942">
        <w:rPr>
          <w:rStyle w:val="FootnoteReference"/>
          <w:rFonts w:ascii="Calibri" w:hAnsi="Calibri"/>
          <w:sz w:val="18"/>
          <w:szCs w:val="18"/>
        </w:rPr>
        <w:footnoteRef/>
      </w:r>
      <w:r w:rsidRPr="00B47942">
        <w:rPr>
          <w:rFonts w:ascii="Calibri" w:hAnsi="Calibri"/>
          <w:sz w:val="18"/>
          <w:szCs w:val="18"/>
        </w:rPr>
        <w:t xml:space="preserve"> for our Jewish friends, 24 </w:t>
      </w:r>
      <w:r w:rsidR="00F51CB7" w:rsidRPr="00B47942">
        <w:rPr>
          <w:rFonts w:ascii="Calibri" w:hAnsi="Calibri"/>
          <w:sz w:val="18"/>
          <w:szCs w:val="18"/>
        </w:rPr>
        <w:t xml:space="preserve">books </w:t>
      </w:r>
      <w:r w:rsidRPr="00B47942">
        <w:rPr>
          <w:rFonts w:ascii="Calibri" w:hAnsi="Calibri"/>
          <w:sz w:val="18"/>
          <w:szCs w:val="18"/>
        </w:rPr>
        <w:t xml:space="preserve">– </w:t>
      </w:r>
      <w:r w:rsidR="00F51CB7" w:rsidRPr="00B47942">
        <w:rPr>
          <w:rFonts w:ascii="Calibri" w:hAnsi="Calibri"/>
          <w:sz w:val="18"/>
          <w:szCs w:val="18"/>
        </w:rPr>
        <w:t xml:space="preserve">the </w:t>
      </w:r>
      <w:r w:rsidRPr="00B47942">
        <w:rPr>
          <w:rFonts w:ascii="Calibri" w:hAnsi="Calibri"/>
          <w:sz w:val="18"/>
          <w:szCs w:val="18"/>
        </w:rPr>
        <w:t xml:space="preserve">same books, but some collating, for example 1 &amp; 2 Kings together, the “minor prophets” as one book. </w:t>
      </w:r>
      <w:r w:rsidR="00D37144" w:rsidRPr="00B47942">
        <w:rPr>
          <w:rFonts w:ascii="Calibri" w:hAnsi="Calibri"/>
          <w:sz w:val="18"/>
          <w:szCs w:val="18"/>
        </w:rPr>
        <w:t xml:space="preserve"> </w:t>
      </w:r>
      <w:r w:rsidR="00B47942" w:rsidRPr="00B47942">
        <w:rPr>
          <w:rFonts w:ascii="Calibri" w:hAnsi="Calibri"/>
          <w:sz w:val="18"/>
          <w:szCs w:val="18"/>
        </w:rPr>
        <w:t>Sometimes - for example, in the Psalms -</w:t>
      </w:r>
      <w:r w:rsidRPr="00B47942">
        <w:rPr>
          <w:rFonts w:ascii="Calibri" w:hAnsi="Calibri"/>
          <w:sz w:val="18"/>
          <w:szCs w:val="18"/>
        </w:rPr>
        <w:t xml:space="preserve"> the verse numbers are slightly different.</w:t>
      </w:r>
    </w:p>
  </w:footnote>
  <w:footnote w:id="6">
    <w:p w14:paraId="162CEF85" w14:textId="77777777" w:rsidR="005938FD" w:rsidRPr="00B47942" w:rsidRDefault="005938FD" w:rsidP="00EA3590">
      <w:pPr>
        <w:pStyle w:val="FootnoteText"/>
        <w:ind w:left="142" w:hanging="142"/>
        <w:rPr>
          <w:rFonts w:ascii="Calibri" w:hAnsi="Calibri"/>
          <w:sz w:val="18"/>
          <w:szCs w:val="18"/>
        </w:rPr>
      </w:pPr>
      <w:r w:rsidRPr="00B47942">
        <w:rPr>
          <w:rStyle w:val="FootnoteReference"/>
          <w:rFonts w:ascii="Calibri" w:hAnsi="Calibri"/>
          <w:sz w:val="18"/>
          <w:szCs w:val="18"/>
        </w:rPr>
        <w:footnoteRef/>
      </w:r>
      <w:r w:rsidRPr="00B47942">
        <w:rPr>
          <w:rFonts w:ascii="Calibri" w:hAnsi="Calibri"/>
          <w:sz w:val="18"/>
          <w:szCs w:val="18"/>
        </w:rPr>
        <w:t xml:space="preserve"> Brown</w:t>
      </w:r>
      <w:r w:rsidR="00687063" w:rsidRPr="00B47942">
        <w:rPr>
          <w:rFonts w:ascii="Calibri" w:hAnsi="Calibri"/>
          <w:sz w:val="18"/>
          <w:szCs w:val="18"/>
        </w:rPr>
        <w:t>, Dan:</w:t>
      </w:r>
      <w:r w:rsidRPr="00B47942">
        <w:rPr>
          <w:rFonts w:ascii="Calibri" w:hAnsi="Calibri"/>
          <w:sz w:val="18"/>
          <w:szCs w:val="18"/>
        </w:rPr>
        <w:t xml:space="preserve"> </w:t>
      </w:r>
      <w:r w:rsidRPr="00B47942">
        <w:rPr>
          <w:rFonts w:ascii="Calibri" w:hAnsi="Calibri"/>
          <w:b/>
          <w:sz w:val="18"/>
          <w:szCs w:val="18"/>
        </w:rPr>
        <w:t>The Da Vinci Code</w:t>
      </w:r>
      <w:r w:rsidR="00687063" w:rsidRPr="00B47942">
        <w:rPr>
          <w:rFonts w:ascii="Calibri" w:hAnsi="Calibri"/>
          <w:sz w:val="18"/>
          <w:szCs w:val="18"/>
        </w:rPr>
        <w:t>:</w:t>
      </w:r>
      <w:r w:rsidRPr="00B47942">
        <w:rPr>
          <w:rFonts w:ascii="Calibri" w:hAnsi="Calibri"/>
          <w:sz w:val="18"/>
          <w:szCs w:val="18"/>
        </w:rPr>
        <w:t xml:space="preserve"> </w:t>
      </w:r>
      <w:r w:rsidR="00687063" w:rsidRPr="00B47942">
        <w:rPr>
          <w:rFonts w:ascii="Calibri" w:hAnsi="Calibri"/>
          <w:sz w:val="18"/>
          <w:szCs w:val="18"/>
        </w:rPr>
        <w:t>Anchor Books 2003:</w:t>
      </w:r>
      <w:r w:rsidRPr="00B47942">
        <w:rPr>
          <w:rFonts w:ascii="Calibri" w:hAnsi="Calibri"/>
          <w:sz w:val="18"/>
          <w:szCs w:val="18"/>
        </w:rPr>
        <w:t xml:space="preserve"> </w:t>
      </w:r>
      <w:r w:rsidR="00D37144" w:rsidRPr="00B47942">
        <w:rPr>
          <w:rFonts w:ascii="Calibri" w:hAnsi="Calibri"/>
          <w:sz w:val="18"/>
          <w:szCs w:val="18"/>
        </w:rPr>
        <w:t xml:space="preserve"> </w:t>
      </w:r>
      <w:r w:rsidRPr="00B47942">
        <w:rPr>
          <w:rFonts w:ascii="Calibri" w:hAnsi="Calibri"/>
          <w:sz w:val="18"/>
          <w:szCs w:val="18"/>
        </w:rPr>
        <w:t>p234</w:t>
      </w:r>
    </w:p>
  </w:footnote>
  <w:footnote w:id="7">
    <w:p w14:paraId="54ED82BA" w14:textId="77777777" w:rsidR="00687063" w:rsidRPr="00B47942" w:rsidRDefault="00687063" w:rsidP="00EA3590">
      <w:pPr>
        <w:pStyle w:val="FootnoteText"/>
        <w:ind w:left="142" w:hanging="142"/>
        <w:rPr>
          <w:rFonts w:ascii="Calibri" w:hAnsi="Calibri"/>
          <w:sz w:val="18"/>
          <w:szCs w:val="18"/>
        </w:rPr>
      </w:pPr>
      <w:r w:rsidRPr="00B47942">
        <w:rPr>
          <w:rStyle w:val="FootnoteReference"/>
          <w:rFonts w:ascii="Calibri" w:hAnsi="Calibri"/>
          <w:sz w:val="18"/>
          <w:szCs w:val="18"/>
        </w:rPr>
        <w:footnoteRef/>
      </w:r>
      <w:r w:rsidRPr="00B47942">
        <w:rPr>
          <w:rFonts w:ascii="Calibri" w:hAnsi="Calibri"/>
          <w:sz w:val="18"/>
          <w:szCs w:val="18"/>
        </w:rPr>
        <w:t xml:space="preserve"> see the excellent refutation of Dan Brown’s ideas in Green, Michael: </w:t>
      </w:r>
      <w:r w:rsidRPr="00B47942">
        <w:rPr>
          <w:rFonts w:ascii="Calibri" w:hAnsi="Calibri"/>
          <w:b/>
          <w:sz w:val="18"/>
          <w:szCs w:val="18"/>
        </w:rPr>
        <w:t>The Books the Church Suppressed</w:t>
      </w:r>
      <w:r w:rsidRPr="00B47942">
        <w:rPr>
          <w:rFonts w:ascii="Calibri" w:hAnsi="Calibri"/>
          <w:sz w:val="18"/>
          <w:szCs w:val="18"/>
        </w:rPr>
        <w:t>:  Monarch 2005</w:t>
      </w:r>
    </w:p>
  </w:footnote>
  <w:footnote w:id="8">
    <w:p w14:paraId="36BD095D" w14:textId="77777777" w:rsidR="00065685" w:rsidRPr="00B47942" w:rsidRDefault="00065685" w:rsidP="00EA3590">
      <w:pPr>
        <w:pStyle w:val="FootnoteText"/>
        <w:ind w:left="142" w:hanging="142"/>
        <w:rPr>
          <w:rFonts w:ascii="Calibri" w:hAnsi="Calibri"/>
          <w:sz w:val="18"/>
          <w:szCs w:val="18"/>
        </w:rPr>
      </w:pPr>
      <w:r w:rsidRPr="00B47942">
        <w:rPr>
          <w:rStyle w:val="FootnoteReference"/>
          <w:rFonts w:ascii="Calibri" w:hAnsi="Calibri"/>
          <w:sz w:val="18"/>
          <w:szCs w:val="18"/>
        </w:rPr>
        <w:footnoteRef/>
      </w:r>
      <w:r w:rsidRPr="00B47942">
        <w:rPr>
          <w:rFonts w:ascii="Calibri" w:hAnsi="Calibri"/>
          <w:sz w:val="18"/>
          <w:szCs w:val="18"/>
        </w:rPr>
        <w:t xml:space="preserve"> for a comparatively painles</w:t>
      </w:r>
      <w:r w:rsidR="00A90049" w:rsidRPr="00B47942">
        <w:rPr>
          <w:rFonts w:ascii="Calibri" w:hAnsi="Calibri"/>
          <w:sz w:val="18"/>
          <w:szCs w:val="18"/>
        </w:rPr>
        <w:t>s introduction to the story, see</w:t>
      </w:r>
      <w:r w:rsidRPr="00B47942">
        <w:rPr>
          <w:rFonts w:ascii="Calibri" w:hAnsi="Calibri"/>
          <w:sz w:val="18"/>
          <w:szCs w:val="18"/>
        </w:rPr>
        <w:t xml:space="preserve"> Fuller, Mike: </w:t>
      </w:r>
      <w:r w:rsidRPr="00B47942">
        <w:rPr>
          <w:rFonts w:ascii="Calibri" w:hAnsi="Calibri"/>
          <w:b/>
          <w:sz w:val="18"/>
          <w:szCs w:val="18"/>
        </w:rPr>
        <w:t>The Entire Story of the Bible in 50 Minutes</w:t>
      </w:r>
      <w:r w:rsidR="00C36950" w:rsidRPr="00B47942">
        <w:rPr>
          <w:rFonts w:ascii="Calibri" w:hAnsi="Calibri"/>
          <w:sz w:val="18"/>
          <w:szCs w:val="18"/>
        </w:rPr>
        <w:t>: Trinity Publishing</w:t>
      </w:r>
      <w:r w:rsidR="00D37144" w:rsidRPr="00B47942">
        <w:rPr>
          <w:rFonts w:ascii="Calibri" w:hAnsi="Calibri"/>
          <w:sz w:val="18"/>
          <w:szCs w:val="18"/>
        </w:rPr>
        <w:t xml:space="preserve"> 2008</w:t>
      </w:r>
      <w:r w:rsidR="00C36950" w:rsidRPr="00B47942">
        <w:rPr>
          <w:rFonts w:ascii="Calibri" w:hAnsi="Calibri"/>
          <w:sz w:val="18"/>
          <w:szCs w:val="18"/>
        </w:rPr>
        <w:t xml:space="preserve"> (DVD).</w:t>
      </w:r>
    </w:p>
  </w:footnote>
  <w:footnote w:id="9">
    <w:p w14:paraId="0D1D0EED" w14:textId="77777777" w:rsidR="00D20593" w:rsidRPr="00D20593" w:rsidRDefault="00D20593" w:rsidP="00D20593">
      <w:pPr>
        <w:pStyle w:val="FootnoteText"/>
        <w:rPr>
          <w:sz w:val="18"/>
          <w:szCs w:val="18"/>
        </w:rPr>
      </w:pPr>
      <w:r>
        <w:rPr>
          <w:rStyle w:val="FootnoteReference"/>
        </w:rPr>
        <w:footnoteRef/>
      </w:r>
      <w:r>
        <w:t xml:space="preserve">  </w:t>
      </w:r>
      <w:r w:rsidRPr="00D20593">
        <w:rPr>
          <w:sz w:val="18"/>
          <w:szCs w:val="18"/>
        </w:rPr>
        <w:t xml:space="preserve">see Warfield, Benjamin Breckinridge: </w:t>
      </w:r>
      <w:r w:rsidRPr="00D20593">
        <w:rPr>
          <w:b/>
          <w:sz w:val="18"/>
          <w:szCs w:val="18"/>
        </w:rPr>
        <w:t xml:space="preserve">Inspiration and Authority of the Bible: </w:t>
      </w:r>
      <w:r w:rsidRPr="00D20593">
        <w:rPr>
          <w:sz w:val="18"/>
          <w:szCs w:val="18"/>
        </w:rPr>
        <w:t>Presbyterian and Reformed, 1948.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B78"/>
    <w:multiLevelType w:val="hybridMultilevel"/>
    <w:tmpl w:val="D3EA6FBE"/>
    <w:lvl w:ilvl="0" w:tplc="959ABA5C">
      <w:start w:val="1"/>
      <w:numFmt w:val="decimal"/>
      <w:lvlText w:val="%1."/>
      <w:lvlJc w:val="left"/>
      <w:pPr>
        <w:ind w:left="2345" w:hanging="360"/>
      </w:pPr>
      <w:rPr>
        <w:rFonts w:hint="default"/>
        <w:sz w:val="28"/>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 w15:restartNumberingAfterBreak="0">
    <w:nsid w:val="3E8D56F1"/>
    <w:multiLevelType w:val="hybridMultilevel"/>
    <w:tmpl w:val="68C6F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ED185F"/>
    <w:multiLevelType w:val="hybridMultilevel"/>
    <w:tmpl w:val="08F62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1C"/>
    <w:rsid w:val="00065685"/>
    <w:rsid w:val="000D290C"/>
    <w:rsid w:val="000F5018"/>
    <w:rsid w:val="00156A78"/>
    <w:rsid w:val="001A1BF3"/>
    <w:rsid w:val="001A2788"/>
    <w:rsid w:val="001A4BE5"/>
    <w:rsid w:val="001E6D8B"/>
    <w:rsid w:val="001E7581"/>
    <w:rsid w:val="0023511B"/>
    <w:rsid w:val="00265035"/>
    <w:rsid w:val="002A792F"/>
    <w:rsid w:val="00390AB0"/>
    <w:rsid w:val="003D529F"/>
    <w:rsid w:val="00416F74"/>
    <w:rsid w:val="00431220"/>
    <w:rsid w:val="00441962"/>
    <w:rsid w:val="004C2F05"/>
    <w:rsid w:val="005252B6"/>
    <w:rsid w:val="00576500"/>
    <w:rsid w:val="0058766F"/>
    <w:rsid w:val="005938FD"/>
    <w:rsid w:val="005A31C2"/>
    <w:rsid w:val="005D3F55"/>
    <w:rsid w:val="005F1ED2"/>
    <w:rsid w:val="00622528"/>
    <w:rsid w:val="006316A6"/>
    <w:rsid w:val="00687063"/>
    <w:rsid w:val="006A3C68"/>
    <w:rsid w:val="006D078A"/>
    <w:rsid w:val="00733DA6"/>
    <w:rsid w:val="007702EB"/>
    <w:rsid w:val="00772702"/>
    <w:rsid w:val="007D1469"/>
    <w:rsid w:val="007E73D3"/>
    <w:rsid w:val="008B2E7B"/>
    <w:rsid w:val="008D6E8A"/>
    <w:rsid w:val="00930388"/>
    <w:rsid w:val="00943C18"/>
    <w:rsid w:val="00962955"/>
    <w:rsid w:val="00A427EF"/>
    <w:rsid w:val="00A6583D"/>
    <w:rsid w:val="00A90049"/>
    <w:rsid w:val="00AB565B"/>
    <w:rsid w:val="00AC1333"/>
    <w:rsid w:val="00B47942"/>
    <w:rsid w:val="00BE2837"/>
    <w:rsid w:val="00C36950"/>
    <w:rsid w:val="00CF0036"/>
    <w:rsid w:val="00D20593"/>
    <w:rsid w:val="00D30FDF"/>
    <w:rsid w:val="00D37144"/>
    <w:rsid w:val="00D8577E"/>
    <w:rsid w:val="00DA781C"/>
    <w:rsid w:val="00DE5535"/>
    <w:rsid w:val="00E476B0"/>
    <w:rsid w:val="00EA3590"/>
    <w:rsid w:val="00EA38AA"/>
    <w:rsid w:val="00EE2553"/>
    <w:rsid w:val="00EE4858"/>
    <w:rsid w:val="00F37C10"/>
    <w:rsid w:val="00F51CB7"/>
    <w:rsid w:val="00F90672"/>
    <w:rsid w:val="00FF4F4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8E3F"/>
  <w15:docId w15:val="{F018B3CC-EBBC-4589-A12B-8C0987F8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1C"/>
    <w:pPr>
      <w:ind w:left="720"/>
      <w:contextualSpacing/>
    </w:pPr>
  </w:style>
  <w:style w:type="paragraph" w:styleId="BalloonText">
    <w:name w:val="Balloon Text"/>
    <w:basedOn w:val="Normal"/>
    <w:link w:val="BalloonTextChar"/>
    <w:uiPriority w:val="99"/>
    <w:semiHidden/>
    <w:unhideWhenUsed/>
    <w:rsid w:val="00631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6A6"/>
    <w:rPr>
      <w:rFonts w:ascii="Tahoma" w:hAnsi="Tahoma" w:cs="Tahoma"/>
      <w:sz w:val="16"/>
      <w:szCs w:val="16"/>
    </w:rPr>
  </w:style>
  <w:style w:type="paragraph" w:styleId="FootnoteText">
    <w:name w:val="footnote text"/>
    <w:basedOn w:val="Normal"/>
    <w:link w:val="FootnoteTextChar"/>
    <w:uiPriority w:val="99"/>
    <w:unhideWhenUsed/>
    <w:rsid w:val="00576500"/>
    <w:pPr>
      <w:spacing w:after="0" w:line="240" w:lineRule="auto"/>
    </w:pPr>
    <w:rPr>
      <w:sz w:val="20"/>
      <w:szCs w:val="20"/>
    </w:rPr>
  </w:style>
  <w:style w:type="character" w:customStyle="1" w:styleId="FootnoteTextChar">
    <w:name w:val="Footnote Text Char"/>
    <w:basedOn w:val="DefaultParagraphFont"/>
    <w:link w:val="FootnoteText"/>
    <w:uiPriority w:val="99"/>
    <w:rsid w:val="00576500"/>
    <w:rPr>
      <w:sz w:val="20"/>
      <w:szCs w:val="20"/>
    </w:rPr>
  </w:style>
  <w:style w:type="character" w:styleId="FootnoteReference">
    <w:name w:val="footnote reference"/>
    <w:basedOn w:val="DefaultParagraphFont"/>
    <w:uiPriority w:val="99"/>
    <w:semiHidden/>
    <w:unhideWhenUsed/>
    <w:rsid w:val="00576500"/>
    <w:rPr>
      <w:vertAlign w:val="superscript"/>
    </w:rPr>
  </w:style>
  <w:style w:type="paragraph" w:styleId="NormalWeb">
    <w:name w:val="Normal (Web)"/>
    <w:basedOn w:val="Normal"/>
    <w:uiPriority w:val="99"/>
    <w:semiHidden/>
    <w:unhideWhenUsed/>
    <w:rsid w:val="00930388"/>
    <w:pPr>
      <w:spacing w:before="100" w:beforeAutospacing="1" w:after="100" w:afterAutospacing="1" w:line="240" w:lineRule="auto"/>
    </w:pPr>
    <w:rPr>
      <w:rFonts w:ascii="Times New Roman" w:eastAsiaTheme="minorEastAsia" w:hAnsi="Times New Roman"/>
      <w:lang w:eastAsia="en-GB"/>
    </w:rPr>
  </w:style>
  <w:style w:type="paragraph" w:styleId="EndnoteText">
    <w:name w:val="endnote text"/>
    <w:basedOn w:val="Normal"/>
    <w:link w:val="EndnoteTextChar"/>
    <w:uiPriority w:val="99"/>
    <w:semiHidden/>
    <w:unhideWhenUsed/>
    <w:rsid w:val="009303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0388"/>
    <w:rPr>
      <w:sz w:val="20"/>
      <w:szCs w:val="20"/>
    </w:rPr>
  </w:style>
  <w:style w:type="character" w:styleId="EndnoteReference">
    <w:name w:val="endnote reference"/>
    <w:basedOn w:val="DefaultParagraphFont"/>
    <w:uiPriority w:val="99"/>
    <w:semiHidden/>
    <w:unhideWhenUsed/>
    <w:rsid w:val="00930388"/>
    <w:rPr>
      <w:vertAlign w:val="superscript"/>
    </w:rPr>
  </w:style>
  <w:style w:type="paragraph" w:styleId="Header">
    <w:name w:val="header"/>
    <w:basedOn w:val="Normal"/>
    <w:link w:val="HeaderChar"/>
    <w:uiPriority w:val="99"/>
    <w:unhideWhenUsed/>
    <w:rsid w:val="00EA3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590"/>
  </w:style>
  <w:style w:type="paragraph" w:styleId="Footer">
    <w:name w:val="footer"/>
    <w:basedOn w:val="Normal"/>
    <w:link w:val="FooterChar"/>
    <w:uiPriority w:val="99"/>
    <w:unhideWhenUsed/>
    <w:rsid w:val="00EA3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2.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E227-D674-45AD-99F0-DC307065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Fuller</dc:creator>
  <cp:lastModifiedBy>Mike Fuller</cp:lastModifiedBy>
  <cp:revision>2</cp:revision>
  <dcterms:created xsi:type="dcterms:W3CDTF">2020-06-27T10:38:00Z</dcterms:created>
  <dcterms:modified xsi:type="dcterms:W3CDTF">2020-06-27T10:38:00Z</dcterms:modified>
</cp:coreProperties>
</file>